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27E" w:rsidRDefault="00330277" w:rsidP="006D38BA">
      <w:pPr>
        <w:pStyle w:val="1"/>
        <w:jc w:val="center"/>
        <w:rPr>
          <w:sz w:val="36"/>
          <w:szCs w:val="36"/>
        </w:rPr>
      </w:pPr>
      <w:bookmarkStart w:id="0" w:name="_GoBack"/>
      <w:bookmarkEnd w:id="0"/>
      <w:r w:rsidRPr="0061327E">
        <w:rPr>
          <w:sz w:val="36"/>
          <w:szCs w:val="36"/>
        </w:rPr>
        <w:t>Открытое мнение</w:t>
      </w:r>
      <w:r w:rsidR="006D38BA">
        <w:rPr>
          <w:sz w:val="36"/>
          <w:szCs w:val="36"/>
        </w:rPr>
        <w:t xml:space="preserve"> – Санкт-Петербург (2019)</w:t>
      </w:r>
      <w:r w:rsidRPr="0061327E">
        <w:rPr>
          <w:sz w:val="36"/>
          <w:szCs w:val="36"/>
        </w:rPr>
        <w:t xml:space="preserve"> </w:t>
      </w:r>
    </w:p>
    <w:p w:rsidR="00EC0273" w:rsidRDefault="006D38BA" w:rsidP="0061327E">
      <w:pPr>
        <w:pStyle w:val="1"/>
        <w:spacing w:before="0"/>
        <w:jc w:val="center"/>
      </w:pPr>
      <w:r>
        <w:t xml:space="preserve">Методика формирования выборочной совокупности респондентов </w:t>
      </w:r>
      <w:r w:rsidR="003034A1">
        <w:t>уличного</w:t>
      </w:r>
      <w:r>
        <w:t xml:space="preserve"> опроса</w:t>
      </w:r>
    </w:p>
    <w:p w:rsidR="003034A1" w:rsidRPr="00D10489" w:rsidRDefault="003034A1" w:rsidP="003034A1">
      <w:pPr>
        <w:rPr>
          <w:sz w:val="24"/>
          <w:szCs w:val="24"/>
        </w:rPr>
      </w:pPr>
    </w:p>
    <w:p w:rsidR="003034A1" w:rsidRPr="00D10489" w:rsidRDefault="003034A1" w:rsidP="00D10489">
      <w:pPr>
        <w:pStyle w:val="af5"/>
        <w:spacing w:before="120" w:after="60"/>
        <w:rPr>
          <w:rFonts w:asciiTheme="minorHAnsi" w:hAnsiTheme="minorHAnsi"/>
          <w:b/>
          <w:sz w:val="24"/>
          <w:szCs w:val="24"/>
        </w:rPr>
      </w:pPr>
      <w:r w:rsidRPr="00D10489">
        <w:rPr>
          <w:rFonts w:asciiTheme="minorHAnsi" w:hAnsiTheme="minorHAnsi"/>
          <w:b/>
          <w:sz w:val="24"/>
          <w:szCs w:val="24"/>
        </w:rPr>
        <w:t>1. Выборка исследования</w:t>
      </w:r>
    </w:p>
    <w:p w:rsidR="003034A1" w:rsidRPr="00D10489" w:rsidRDefault="003034A1" w:rsidP="00D10489">
      <w:pPr>
        <w:pStyle w:val="af5"/>
        <w:spacing w:before="60"/>
        <w:jc w:val="both"/>
        <w:rPr>
          <w:rFonts w:asciiTheme="minorHAnsi" w:eastAsia="MS Mincho" w:hAnsiTheme="minorHAnsi"/>
          <w:sz w:val="24"/>
          <w:szCs w:val="24"/>
        </w:rPr>
      </w:pPr>
      <w:r w:rsidRPr="00D10489">
        <w:rPr>
          <w:rFonts w:asciiTheme="minorHAnsi" w:hAnsiTheme="minorHAnsi"/>
          <w:sz w:val="24"/>
          <w:szCs w:val="24"/>
        </w:rPr>
        <w:t xml:space="preserve">Исследование проводится среди населения </w:t>
      </w:r>
      <w:r w:rsidRPr="00D10489">
        <w:rPr>
          <w:rFonts w:asciiTheme="minorHAnsi" w:hAnsiTheme="minorHAnsi"/>
          <w:b/>
          <w:sz w:val="24"/>
          <w:szCs w:val="24"/>
        </w:rPr>
        <w:t xml:space="preserve">в возрасте старше 18. </w:t>
      </w:r>
      <w:r w:rsidRPr="00D10489">
        <w:rPr>
          <w:rFonts w:asciiTheme="minorHAnsi" w:hAnsiTheme="minorHAnsi"/>
          <w:sz w:val="24"/>
          <w:szCs w:val="24"/>
        </w:rPr>
        <w:t xml:space="preserve">Выборка для метода уличного опроса - 500 человек, распределена между 18 районами Санкт-Петербурга. Из них 250 анкет делается на планшетах, 250 – на бумажных носителях. </w:t>
      </w:r>
      <w:r w:rsidRPr="00D10489">
        <w:rPr>
          <w:rFonts w:asciiTheme="minorHAnsi" w:eastAsia="MS Mincho" w:hAnsiTheme="minorHAnsi"/>
          <w:sz w:val="24"/>
          <w:szCs w:val="24"/>
        </w:rPr>
        <w:t xml:space="preserve">Для проведения опроса выборка распределена между точками опроса так, что на каждого интервьюера приходилось не более 20 опрошенных, а на каждую точку – 10-15 опрошенных. </w:t>
      </w:r>
    </w:p>
    <w:p w:rsidR="003034A1" w:rsidRPr="00D10489" w:rsidRDefault="003034A1" w:rsidP="00D10489">
      <w:pPr>
        <w:pStyle w:val="af1"/>
        <w:spacing w:before="60" w:beforeAutospacing="0" w:after="0" w:afterAutospacing="0"/>
        <w:jc w:val="both"/>
        <w:rPr>
          <w:rFonts w:asciiTheme="minorHAnsi" w:hAnsiTheme="minorHAnsi"/>
          <w:color w:val="000000"/>
        </w:rPr>
      </w:pPr>
      <w:r w:rsidRPr="00D10489">
        <w:rPr>
          <w:rFonts w:asciiTheme="minorHAnsi" w:hAnsiTheme="minorHAnsi"/>
          <w:color w:val="000000"/>
        </w:rPr>
        <w:t>Организация выборки: Многоэтапная выборка.</w:t>
      </w:r>
    </w:p>
    <w:p w:rsidR="003034A1" w:rsidRPr="00D10489" w:rsidRDefault="003034A1" w:rsidP="003034A1">
      <w:pPr>
        <w:pStyle w:val="af1"/>
        <w:numPr>
          <w:ilvl w:val="0"/>
          <w:numId w:val="18"/>
        </w:numPr>
        <w:spacing w:before="0" w:beforeAutospacing="0" w:after="0" w:afterAutospacing="0"/>
        <w:jc w:val="both"/>
        <w:rPr>
          <w:rFonts w:asciiTheme="minorHAnsi" w:hAnsiTheme="minorHAnsi"/>
          <w:color w:val="000000"/>
        </w:rPr>
      </w:pPr>
      <w:r w:rsidRPr="00D10489">
        <w:rPr>
          <w:rFonts w:asciiTheme="minorHAnsi" w:hAnsiTheme="minorHAnsi"/>
          <w:color w:val="000000"/>
        </w:rPr>
        <w:t>Стратифицированная по традиционно выделяемым зонам города со схожим типам застройки, времени заселения (исторический центр, «старая застройка» спальных районов, новая застройка и т.д.), доли в населении города (по данным Петростата на 2019 г.).</w:t>
      </w:r>
    </w:p>
    <w:p w:rsidR="003034A1" w:rsidRPr="00D10489" w:rsidRDefault="003034A1" w:rsidP="003034A1">
      <w:pPr>
        <w:pStyle w:val="af1"/>
        <w:numPr>
          <w:ilvl w:val="0"/>
          <w:numId w:val="18"/>
        </w:numPr>
        <w:spacing w:before="0" w:beforeAutospacing="0" w:after="0" w:afterAutospacing="0"/>
        <w:jc w:val="both"/>
        <w:rPr>
          <w:rFonts w:asciiTheme="minorHAnsi" w:hAnsiTheme="minorHAnsi"/>
          <w:color w:val="000000"/>
        </w:rPr>
      </w:pPr>
      <w:r w:rsidRPr="00D10489">
        <w:rPr>
          <w:rFonts w:asciiTheme="minorHAnsi" w:hAnsiTheme="minorHAnsi"/>
          <w:color w:val="000000"/>
        </w:rPr>
        <w:t>Определение квот по полу и возрасту (2*4 = 8 групп), с ограничением доли высшего образования в целом по выборке - не более 40%.</w:t>
      </w:r>
    </w:p>
    <w:p w:rsidR="003034A1" w:rsidRPr="00D10489" w:rsidRDefault="003034A1" w:rsidP="003034A1">
      <w:pPr>
        <w:pStyle w:val="af1"/>
        <w:numPr>
          <w:ilvl w:val="0"/>
          <w:numId w:val="18"/>
        </w:numPr>
        <w:spacing w:before="0" w:beforeAutospacing="0" w:after="0" w:afterAutospacing="0"/>
        <w:jc w:val="both"/>
        <w:rPr>
          <w:rFonts w:asciiTheme="minorHAnsi" w:hAnsiTheme="minorHAnsi"/>
          <w:color w:val="000000"/>
        </w:rPr>
      </w:pPr>
      <w:r w:rsidRPr="00D10489">
        <w:rPr>
          <w:rFonts w:asciiTheme="minorHAnsi" w:hAnsiTheme="minorHAnsi"/>
          <w:color w:val="000000"/>
        </w:rPr>
        <w:t xml:space="preserve">Выбор зон и точек внутри зон проведения опроса. </w:t>
      </w:r>
    </w:p>
    <w:p w:rsidR="003034A1" w:rsidRPr="00D10489" w:rsidRDefault="003034A1" w:rsidP="003034A1">
      <w:pPr>
        <w:pStyle w:val="af1"/>
        <w:numPr>
          <w:ilvl w:val="0"/>
          <w:numId w:val="18"/>
        </w:numPr>
        <w:spacing w:before="0" w:beforeAutospacing="0" w:after="0" w:afterAutospacing="0"/>
        <w:jc w:val="both"/>
        <w:rPr>
          <w:rFonts w:asciiTheme="minorHAnsi" w:hAnsiTheme="minorHAnsi"/>
          <w:color w:val="000000"/>
        </w:rPr>
      </w:pPr>
      <w:r w:rsidRPr="00D10489">
        <w:rPr>
          <w:rFonts w:asciiTheme="minorHAnsi" w:hAnsiTheme="minorHAnsi"/>
          <w:color w:val="000000"/>
        </w:rPr>
        <w:t xml:space="preserve">Квотно-вероятностная выборка, осуществляемая </w:t>
      </w:r>
      <w:r w:rsidRPr="00D10489">
        <w:rPr>
          <w:rFonts w:asciiTheme="minorHAnsi" w:hAnsiTheme="minorHAnsi"/>
          <w:color w:val="000000"/>
          <w:u w:val="single"/>
        </w:rPr>
        <w:t>интервьюером</w:t>
      </w:r>
      <w:r w:rsidR="00D10489" w:rsidRPr="00D10489">
        <w:rPr>
          <w:rFonts w:asciiTheme="minorHAnsi" w:hAnsiTheme="minorHAnsi"/>
          <w:color w:val="000000"/>
        </w:rPr>
        <w:t xml:space="preserve"> </w:t>
      </w:r>
      <w:r w:rsidRPr="00D10489">
        <w:rPr>
          <w:rFonts w:asciiTheme="minorHAnsi" w:hAnsiTheme="minorHAnsi"/>
          <w:color w:val="000000"/>
        </w:rPr>
        <w:t>по правилам, сформулированным в Инструкции интервьюерам.</w:t>
      </w:r>
    </w:p>
    <w:p w:rsidR="003034A1" w:rsidRPr="00D10489" w:rsidRDefault="003034A1" w:rsidP="003034A1">
      <w:pPr>
        <w:pStyle w:val="af5"/>
        <w:jc w:val="both"/>
        <w:rPr>
          <w:rFonts w:asciiTheme="minorHAnsi" w:hAnsiTheme="minorHAnsi"/>
          <w:sz w:val="24"/>
          <w:szCs w:val="24"/>
        </w:rPr>
      </w:pPr>
    </w:p>
    <w:p w:rsidR="003034A1" w:rsidRPr="00D10489" w:rsidRDefault="003034A1" w:rsidP="00D10489">
      <w:pPr>
        <w:pStyle w:val="af5"/>
        <w:spacing w:before="120" w:after="60"/>
        <w:jc w:val="both"/>
        <w:rPr>
          <w:rFonts w:asciiTheme="minorHAnsi" w:eastAsia="MS Mincho" w:hAnsiTheme="minorHAnsi"/>
          <w:sz w:val="24"/>
          <w:szCs w:val="24"/>
        </w:rPr>
      </w:pPr>
      <w:r w:rsidRPr="00D10489">
        <w:rPr>
          <w:rFonts w:asciiTheme="minorHAnsi" w:eastAsia="MS Mincho" w:hAnsiTheme="minorHAnsi"/>
          <w:b/>
          <w:sz w:val="24"/>
          <w:szCs w:val="24"/>
        </w:rPr>
        <w:t>2. Сроки поля</w:t>
      </w:r>
      <w:r w:rsidRPr="00D10489">
        <w:rPr>
          <w:rFonts w:asciiTheme="minorHAnsi" w:eastAsia="MS Mincho" w:hAnsiTheme="minorHAnsi"/>
          <w:sz w:val="24"/>
          <w:szCs w:val="24"/>
        </w:rPr>
        <w:t>: 4 июля – 1</w:t>
      </w:r>
      <w:r w:rsidR="00D10489">
        <w:rPr>
          <w:rFonts w:asciiTheme="minorHAnsi" w:eastAsia="MS Mincho" w:hAnsiTheme="minorHAnsi"/>
          <w:sz w:val="24"/>
          <w:szCs w:val="24"/>
        </w:rPr>
        <w:t>0</w:t>
      </w:r>
      <w:r w:rsidRPr="00D10489">
        <w:rPr>
          <w:rFonts w:asciiTheme="minorHAnsi" w:eastAsia="MS Mincho" w:hAnsiTheme="minorHAnsi"/>
          <w:sz w:val="24"/>
          <w:szCs w:val="24"/>
        </w:rPr>
        <w:t xml:space="preserve"> июля 2019 г. </w:t>
      </w:r>
    </w:p>
    <w:p w:rsidR="003034A1" w:rsidRPr="00D10489" w:rsidRDefault="003034A1" w:rsidP="003034A1">
      <w:pPr>
        <w:pStyle w:val="af5"/>
        <w:jc w:val="both"/>
        <w:rPr>
          <w:rFonts w:asciiTheme="minorHAnsi" w:eastAsia="MS Mincho" w:hAnsiTheme="minorHAnsi"/>
          <w:sz w:val="24"/>
          <w:szCs w:val="24"/>
        </w:rPr>
      </w:pPr>
    </w:p>
    <w:p w:rsidR="003034A1" w:rsidRPr="00D10489" w:rsidRDefault="003034A1" w:rsidP="00D10489">
      <w:pPr>
        <w:pStyle w:val="af5"/>
        <w:spacing w:before="120" w:after="60"/>
        <w:rPr>
          <w:rFonts w:asciiTheme="minorHAnsi" w:hAnsiTheme="minorHAnsi"/>
          <w:b/>
          <w:sz w:val="24"/>
          <w:szCs w:val="24"/>
        </w:rPr>
      </w:pPr>
      <w:r w:rsidRPr="00D10489">
        <w:rPr>
          <w:rFonts w:asciiTheme="minorHAnsi" w:hAnsiTheme="minorHAnsi"/>
          <w:b/>
          <w:sz w:val="24"/>
          <w:szCs w:val="24"/>
        </w:rPr>
        <w:t>3. Организация исследования</w:t>
      </w:r>
    </w:p>
    <w:p w:rsidR="003034A1" w:rsidRPr="00D10489" w:rsidRDefault="003034A1" w:rsidP="00D10489">
      <w:pPr>
        <w:pStyle w:val="af5"/>
        <w:spacing w:before="60"/>
        <w:jc w:val="both"/>
        <w:rPr>
          <w:rFonts w:asciiTheme="minorHAnsi" w:hAnsiTheme="minorHAnsi"/>
          <w:sz w:val="24"/>
          <w:szCs w:val="24"/>
        </w:rPr>
      </w:pPr>
      <w:r w:rsidRPr="00D10489">
        <w:rPr>
          <w:rFonts w:asciiTheme="minorHAnsi" w:hAnsiTheme="minorHAnsi"/>
          <w:sz w:val="24"/>
          <w:szCs w:val="24"/>
        </w:rPr>
        <w:t xml:space="preserve">Опрос проводится на планшетах (компания «Решение») и на бумаге (компания «Экзакт-Пулл»). Опрос должен вестись в строгом соответствии с согласованной методикой и инструкциями для интервьюеров. </w:t>
      </w:r>
    </w:p>
    <w:p w:rsidR="003034A1" w:rsidRPr="00D10489" w:rsidRDefault="003034A1" w:rsidP="003034A1">
      <w:pPr>
        <w:pStyle w:val="af5"/>
        <w:jc w:val="both"/>
        <w:rPr>
          <w:rFonts w:asciiTheme="minorHAnsi" w:hAnsiTheme="minorHAnsi"/>
          <w:sz w:val="24"/>
          <w:szCs w:val="24"/>
        </w:rPr>
      </w:pPr>
    </w:p>
    <w:p w:rsidR="003034A1" w:rsidRPr="00D10489" w:rsidRDefault="003034A1" w:rsidP="00D10489">
      <w:pPr>
        <w:pStyle w:val="af5"/>
        <w:spacing w:before="120" w:after="60"/>
        <w:rPr>
          <w:rFonts w:asciiTheme="minorHAnsi" w:hAnsiTheme="minorHAnsi"/>
          <w:b/>
          <w:sz w:val="24"/>
          <w:szCs w:val="24"/>
        </w:rPr>
      </w:pPr>
      <w:r w:rsidRPr="00D10489">
        <w:rPr>
          <w:rFonts w:asciiTheme="minorHAnsi" w:hAnsiTheme="minorHAnsi"/>
          <w:b/>
          <w:sz w:val="24"/>
          <w:szCs w:val="24"/>
        </w:rPr>
        <w:t>4. Принципы отбора респондентов</w:t>
      </w:r>
    </w:p>
    <w:p w:rsidR="003034A1" w:rsidRPr="00D10489" w:rsidRDefault="003034A1" w:rsidP="00D10489">
      <w:pPr>
        <w:pStyle w:val="af5"/>
        <w:spacing w:before="60"/>
        <w:jc w:val="both"/>
        <w:rPr>
          <w:rFonts w:asciiTheme="minorHAnsi" w:hAnsiTheme="minorHAnsi"/>
          <w:sz w:val="24"/>
          <w:szCs w:val="24"/>
        </w:rPr>
      </w:pPr>
      <w:r w:rsidRPr="00D10489">
        <w:rPr>
          <w:rFonts w:asciiTheme="minorHAnsi" w:hAnsiTheme="minorHAnsi"/>
          <w:sz w:val="24"/>
          <w:szCs w:val="24"/>
        </w:rPr>
        <w:t>В качестве точки проведения опроса выбираются места, максимально приближенные к местам проживания и повседневной деятельности жителей района (внутри жилого квартала, в проходе между жилыми домами, на небольших улочках, ведущих от остановок городского транспорта к жилым домам, около небольших внутриквартальных магазинов, булочных, аптек, парковок автомобилей местных жителей). Выбранная точка должна обеспечивать постоянный, но не слишком плотный поток людей.</w:t>
      </w:r>
    </w:p>
    <w:p w:rsidR="003034A1" w:rsidRPr="00D10489" w:rsidRDefault="003034A1" w:rsidP="00D10489">
      <w:pPr>
        <w:pStyle w:val="af5"/>
        <w:spacing w:before="60"/>
        <w:jc w:val="both"/>
        <w:rPr>
          <w:rFonts w:asciiTheme="minorHAnsi" w:hAnsiTheme="minorHAnsi"/>
          <w:sz w:val="24"/>
          <w:szCs w:val="24"/>
        </w:rPr>
      </w:pPr>
      <w:r w:rsidRPr="00D10489">
        <w:rPr>
          <w:rFonts w:asciiTheme="minorHAnsi" w:hAnsiTheme="minorHAnsi"/>
          <w:sz w:val="24"/>
          <w:szCs w:val="24"/>
        </w:rPr>
        <w:t>Опрос не проводится в непосредственной близости от станций метро, пересадочных транспортных узлов, крупных торговых комплексов, привлекающих жителей других районов. При определении точек следует учитывать (избегать) близость учебных заведений, крупных предприятий (например, завода), общежитий предприятий или учебных заведений и т.п.</w:t>
      </w:r>
    </w:p>
    <w:p w:rsidR="003034A1" w:rsidRPr="00D10489" w:rsidRDefault="003034A1" w:rsidP="00D10489">
      <w:pPr>
        <w:pStyle w:val="af5"/>
        <w:spacing w:before="60"/>
        <w:jc w:val="both"/>
        <w:rPr>
          <w:rFonts w:asciiTheme="minorHAnsi" w:hAnsiTheme="minorHAnsi"/>
          <w:sz w:val="24"/>
          <w:szCs w:val="24"/>
        </w:rPr>
      </w:pPr>
      <w:r w:rsidRPr="00D10489">
        <w:rPr>
          <w:rFonts w:asciiTheme="minorHAnsi" w:hAnsiTheme="minorHAnsi"/>
          <w:sz w:val="24"/>
          <w:szCs w:val="24"/>
        </w:rPr>
        <w:t>Интервью проводятся в заранее условленной точке в обусловленное время, с целью организации визуального и иного контроля работы интервьюера.</w:t>
      </w:r>
    </w:p>
    <w:p w:rsidR="003034A1" w:rsidRPr="00D10489" w:rsidRDefault="003034A1" w:rsidP="00D10489">
      <w:pPr>
        <w:pStyle w:val="af5"/>
        <w:spacing w:before="60"/>
        <w:jc w:val="both"/>
        <w:rPr>
          <w:rFonts w:asciiTheme="minorHAnsi" w:hAnsiTheme="minorHAnsi"/>
          <w:sz w:val="24"/>
          <w:szCs w:val="24"/>
        </w:rPr>
      </w:pPr>
      <w:r w:rsidRPr="00D10489">
        <w:rPr>
          <w:rFonts w:asciiTheme="minorHAnsi" w:hAnsiTheme="minorHAnsi"/>
          <w:sz w:val="24"/>
          <w:szCs w:val="24"/>
        </w:rPr>
        <w:t xml:space="preserve">Ключевыми параметрами для отбора респондентов является </w:t>
      </w:r>
      <w:r w:rsidRPr="00D10489">
        <w:rPr>
          <w:rFonts w:asciiTheme="minorHAnsi" w:hAnsiTheme="minorHAnsi"/>
          <w:b/>
          <w:sz w:val="24"/>
          <w:szCs w:val="24"/>
        </w:rPr>
        <w:t>квотное задание.</w:t>
      </w:r>
      <w:r w:rsidRPr="00D10489">
        <w:rPr>
          <w:rFonts w:asciiTheme="minorHAnsi" w:hAnsiTheme="minorHAnsi"/>
          <w:sz w:val="24"/>
          <w:szCs w:val="24"/>
        </w:rPr>
        <w:t xml:space="preserve"> </w:t>
      </w:r>
    </w:p>
    <w:p w:rsidR="003034A1" w:rsidRPr="00D10489" w:rsidRDefault="003034A1" w:rsidP="00D10489">
      <w:pPr>
        <w:pStyle w:val="af5"/>
        <w:spacing w:before="60"/>
        <w:jc w:val="both"/>
        <w:rPr>
          <w:rFonts w:asciiTheme="minorHAnsi" w:hAnsiTheme="minorHAnsi"/>
          <w:sz w:val="24"/>
          <w:szCs w:val="24"/>
        </w:rPr>
      </w:pPr>
      <w:r w:rsidRPr="00D10489">
        <w:rPr>
          <w:rFonts w:asciiTheme="minorHAnsi" w:hAnsiTheme="minorHAnsi"/>
          <w:sz w:val="24"/>
          <w:szCs w:val="24"/>
        </w:rPr>
        <w:lastRenderedPageBreak/>
        <w:t>Опрос проводится в течение всего светового дня, чтобы захватить все «волны» и «потоки» людей, выходящих на улицу. В специальном бланке интервьюер отмечает начало и конец работы каждого отрезка времени (если их несколько в течение дня).</w:t>
      </w:r>
    </w:p>
    <w:p w:rsidR="003034A1" w:rsidRPr="00D10489" w:rsidRDefault="003034A1" w:rsidP="00D10489">
      <w:pPr>
        <w:pStyle w:val="af5"/>
        <w:spacing w:before="60"/>
        <w:jc w:val="both"/>
        <w:rPr>
          <w:rFonts w:asciiTheme="minorHAnsi" w:hAnsiTheme="minorHAnsi"/>
          <w:sz w:val="24"/>
          <w:szCs w:val="24"/>
        </w:rPr>
      </w:pPr>
      <w:r w:rsidRPr="00D10489">
        <w:rPr>
          <w:rFonts w:asciiTheme="minorHAnsi" w:hAnsiTheme="minorHAnsi"/>
          <w:sz w:val="24"/>
          <w:szCs w:val="24"/>
        </w:rPr>
        <w:t>Интервьюер фиксирует все свои контакты и при сдаче опросников сообщить организатору опроса КОЛИЧЕСТВО ОТКАЗОВ, а также КОЛИЧЕСТВО ЛЮДЕЙ, НЕ ПРОШЕДШИХ СКРИНИНГ и ПО КВОТАМ, то есть:</w:t>
      </w:r>
    </w:p>
    <w:p w:rsidR="003034A1" w:rsidRPr="00D10489" w:rsidRDefault="003034A1" w:rsidP="00D10489">
      <w:pPr>
        <w:pStyle w:val="af5"/>
        <w:numPr>
          <w:ilvl w:val="0"/>
          <w:numId w:val="19"/>
        </w:numPr>
        <w:jc w:val="both"/>
        <w:rPr>
          <w:rFonts w:asciiTheme="minorHAnsi" w:hAnsiTheme="minorHAnsi"/>
          <w:sz w:val="24"/>
          <w:szCs w:val="24"/>
        </w:rPr>
      </w:pPr>
      <w:r w:rsidRPr="00D10489">
        <w:rPr>
          <w:rFonts w:asciiTheme="minorHAnsi" w:hAnsiTheme="minorHAnsi"/>
          <w:sz w:val="24"/>
          <w:szCs w:val="24"/>
        </w:rPr>
        <w:t>число людей, приглашенных к опросу, которые не являлись жителями Петербурга;</w:t>
      </w:r>
    </w:p>
    <w:p w:rsidR="003034A1" w:rsidRPr="00D10489" w:rsidRDefault="003034A1" w:rsidP="00D10489">
      <w:pPr>
        <w:pStyle w:val="af5"/>
        <w:numPr>
          <w:ilvl w:val="0"/>
          <w:numId w:val="19"/>
        </w:numPr>
        <w:jc w:val="both"/>
        <w:rPr>
          <w:rFonts w:asciiTheme="minorHAnsi" w:hAnsiTheme="minorHAnsi"/>
          <w:sz w:val="24"/>
          <w:szCs w:val="24"/>
        </w:rPr>
      </w:pPr>
      <w:r w:rsidRPr="00D10489">
        <w:rPr>
          <w:rFonts w:asciiTheme="minorHAnsi" w:hAnsiTheme="minorHAnsi"/>
          <w:sz w:val="24"/>
          <w:szCs w:val="24"/>
        </w:rPr>
        <w:t>число людей, для которых квоты были уже превышены (возраст, пол, образование)</w:t>
      </w:r>
    </w:p>
    <w:p w:rsidR="003034A1" w:rsidRPr="00D10489" w:rsidRDefault="003034A1" w:rsidP="003034A1">
      <w:pPr>
        <w:pStyle w:val="af5"/>
        <w:rPr>
          <w:rFonts w:asciiTheme="minorHAnsi" w:hAnsiTheme="minorHAnsi"/>
          <w:sz w:val="24"/>
          <w:szCs w:val="24"/>
        </w:rPr>
      </w:pPr>
    </w:p>
    <w:p w:rsidR="003034A1" w:rsidRPr="00D10489" w:rsidRDefault="003034A1" w:rsidP="00D10489">
      <w:pPr>
        <w:pStyle w:val="af5"/>
        <w:spacing w:before="120" w:after="60"/>
        <w:rPr>
          <w:rFonts w:asciiTheme="minorHAnsi" w:hAnsiTheme="minorHAnsi"/>
          <w:b/>
          <w:sz w:val="24"/>
          <w:szCs w:val="24"/>
        </w:rPr>
      </w:pPr>
      <w:r w:rsidRPr="00D10489">
        <w:rPr>
          <w:rFonts w:asciiTheme="minorHAnsi" w:hAnsiTheme="minorHAnsi"/>
          <w:b/>
          <w:sz w:val="24"/>
          <w:szCs w:val="24"/>
        </w:rPr>
        <w:t>5. Контроль</w:t>
      </w:r>
    </w:p>
    <w:p w:rsidR="003034A1" w:rsidRPr="00D10489" w:rsidRDefault="003034A1" w:rsidP="00D10489">
      <w:pPr>
        <w:pStyle w:val="af5"/>
        <w:spacing w:before="60"/>
        <w:jc w:val="both"/>
        <w:rPr>
          <w:rFonts w:asciiTheme="minorHAnsi" w:hAnsiTheme="minorHAnsi"/>
          <w:sz w:val="24"/>
          <w:szCs w:val="24"/>
        </w:rPr>
      </w:pPr>
      <w:r w:rsidRPr="00D10489">
        <w:rPr>
          <w:rFonts w:asciiTheme="minorHAnsi" w:hAnsiTheme="minorHAnsi"/>
          <w:sz w:val="24"/>
          <w:szCs w:val="24"/>
        </w:rPr>
        <w:t>Помимо объезда супервайзером точек опроса во время проведения интервьюирования и наблюдения за работой интервьюеров, будут использоваться следующие контрольные процедуры:</w:t>
      </w:r>
    </w:p>
    <w:p w:rsidR="003034A1" w:rsidRPr="00D10489" w:rsidRDefault="003034A1" w:rsidP="00D10489">
      <w:pPr>
        <w:pStyle w:val="af5"/>
        <w:spacing w:before="60"/>
        <w:jc w:val="both"/>
        <w:rPr>
          <w:rFonts w:asciiTheme="minorHAnsi" w:eastAsia="MS Mincho" w:hAnsiTheme="minorHAnsi"/>
          <w:sz w:val="24"/>
          <w:szCs w:val="24"/>
        </w:rPr>
      </w:pPr>
      <w:r w:rsidRPr="00D10489">
        <w:rPr>
          <w:rFonts w:asciiTheme="minorHAnsi" w:hAnsiTheme="minorHAnsi"/>
          <w:sz w:val="24"/>
          <w:szCs w:val="24"/>
        </w:rPr>
        <w:t xml:space="preserve">Прослушивание записи </w:t>
      </w:r>
      <w:r w:rsidRPr="00D10489">
        <w:rPr>
          <w:rFonts w:asciiTheme="minorHAnsi" w:eastAsia="MS Mincho" w:hAnsiTheme="minorHAnsi"/>
          <w:sz w:val="24"/>
          <w:szCs w:val="24"/>
        </w:rPr>
        <w:t>КАК МИНИМУМ 25% ИНТЕРВЬЮ КАЖДОГО ИНТЕРВЬЮЕРА (5 анкет).</w:t>
      </w:r>
    </w:p>
    <w:p w:rsidR="003034A1" w:rsidRPr="00D10489" w:rsidRDefault="003034A1" w:rsidP="00D10489">
      <w:pPr>
        <w:pStyle w:val="af5"/>
        <w:spacing w:before="60"/>
        <w:jc w:val="both"/>
        <w:rPr>
          <w:rFonts w:asciiTheme="minorHAnsi" w:eastAsia="MS Mincho" w:hAnsiTheme="minorHAnsi"/>
          <w:sz w:val="24"/>
          <w:szCs w:val="24"/>
        </w:rPr>
      </w:pPr>
      <w:r w:rsidRPr="00D10489">
        <w:rPr>
          <w:rFonts w:asciiTheme="minorHAnsi" w:eastAsia="MS Mincho" w:hAnsiTheme="minorHAnsi"/>
          <w:sz w:val="24"/>
          <w:szCs w:val="24"/>
        </w:rPr>
        <w:t>Проверка проводится по следующим основным критериям:</w:t>
      </w:r>
    </w:p>
    <w:p w:rsidR="003034A1" w:rsidRPr="00D10489" w:rsidRDefault="003034A1" w:rsidP="003034A1">
      <w:pPr>
        <w:pStyle w:val="af5"/>
        <w:numPr>
          <w:ilvl w:val="0"/>
          <w:numId w:val="17"/>
        </w:numPr>
        <w:rPr>
          <w:rFonts w:asciiTheme="minorHAnsi" w:eastAsia="MS Mincho" w:hAnsiTheme="minorHAnsi"/>
          <w:sz w:val="24"/>
          <w:szCs w:val="24"/>
        </w:rPr>
      </w:pPr>
      <w:r w:rsidRPr="00D10489">
        <w:rPr>
          <w:rFonts w:asciiTheme="minorHAnsi" w:eastAsia="MS Mincho" w:hAnsiTheme="minorHAnsi"/>
          <w:sz w:val="24"/>
          <w:szCs w:val="24"/>
        </w:rPr>
        <w:t>соответствие геолокации интервью запланированному адресу проведения интервью</w:t>
      </w:r>
    </w:p>
    <w:p w:rsidR="003034A1" w:rsidRPr="00D10489" w:rsidRDefault="003034A1" w:rsidP="003034A1">
      <w:pPr>
        <w:pStyle w:val="af5"/>
        <w:numPr>
          <w:ilvl w:val="0"/>
          <w:numId w:val="17"/>
        </w:numPr>
        <w:rPr>
          <w:rFonts w:asciiTheme="minorHAnsi" w:eastAsia="MS Mincho" w:hAnsiTheme="minorHAnsi"/>
          <w:sz w:val="24"/>
          <w:szCs w:val="24"/>
        </w:rPr>
      </w:pPr>
      <w:r w:rsidRPr="00D10489">
        <w:rPr>
          <w:rFonts w:asciiTheme="minorHAnsi" w:eastAsia="MS Mincho" w:hAnsiTheme="minorHAnsi"/>
          <w:sz w:val="24"/>
          <w:szCs w:val="24"/>
        </w:rPr>
        <w:t>время проведения интервью (интервью должны быть приблизительно одинаковые по продолжительности)</w:t>
      </w:r>
    </w:p>
    <w:p w:rsidR="003034A1" w:rsidRPr="00D10489" w:rsidRDefault="003034A1" w:rsidP="003034A1">
      <w:pPr>
        <w:pStyle w:val="af5"/>
        <w:numPr>
          <w:ilvl w:val="0"/>
          <w:numId w:val="17"/>
        </w:numPr>
        <w:rPr>
          <w:rFonts w:asciiTheme="minorHAnsi" w:eastAsia="MS Mincho" w:hAnsiTheme="minorHAnsi"/>
          <w:sz w:val="24"/>
          <w:szCs w:val="24"/>
        </w:rPr>
      </w:pPr>
      <w:r w:rsidRPr="00D10489">
        <w:rPr>
          <w:rFonts w:asciiTheme="minorHAnsi" w:eastAsia="MS Mincho" w:hAnsiTheme="minorHAnsi"/>
          <w:sz w:val="24"/>
          <w:szCs w:val="24"/>
        </w:rPr>
        <w:t>методика проведения интервью должна соблюдаться (в т.ч., вопросы должны зачитываться полностью, в соответствующем порядке и проч.).</w:t>
      </w:r>
    </w:p>
    <w:p w:rsidR="003034A1" w:rsidRPr="00D10489" w:rsidRDefault="003034A1" w:rsidP="003034A1">
      <w:pPr>
        <w:pStyle w:val="af5"/>
        <w:numPr>
          <w:ilvl w:val="0"/>
          <w:numId w:val="17"/>
        </w:numPr>
        <w:rPr>
          <w:rFonts w:asciiTheme="minorHAnsi" w:eastAsia="MS Mincho" w:hAnsiTheme="minorHAnsi"/>
          <w:sz w:val="24"/>
          <w:szCs w:val="24"/>
        </w:rPr>
      </w:pPr>
      <w:r w:rsidRPr="00D10489">
        <w:rPr>
          <w:rFonts w:asciiTheme="minorHAnsi" w:eastAsia="MS Mincho" w:hAnsiTheme="minorHAnsi"/>
          <w:sz w:val="24"/>
          <w:szCs w:val="24"/>
        </w:rPr>
        <w:t>время проведения интервью должно варьироваться в дневное, так и вечернее время: недопустимо, чтобы все анкеты были сделаны с безработными, домохозяйками и другими незанятыми категориями людей.</w:t>
      </w:r>
    </w:p>
    <w:p w:rsidR="003034A1" w:rsidRPr="00D10489" w:rsidRDefault="003034A1" w:rsidP="00D10489">
      <w:pPr>
        <w:pStyle w:val="af5"/>
        <w:spacing w:before="60"/>
        <w:jc w:val="both"/>
        <w:rPr>
          <w:rFonts w:asciiTheme="minorHAnsi" w:hAnsiTheme="minorHAnsi"/>
          <w:sz w:val="24"/>
          <w:szCs w:val="24"/>
        </w:rPr>
      </w:pPr>
      <w:r w:rsidRPr="00D10489">
        <w:rPr>
          <w:rFonts w:asciiTheme="minorHAnsi" w:hAnsiTheme="minorHAnsi"/>
          <w:sz w:val="24"/>
          <w:szCs w:val="24"/>
        </w:rPr>
        <w:t>При завершении работы на точке опроса, интервьюер должен подробно рассказать, каким образом он выбирал респондентов, перемещался ли (и если да, то как далеко) от отмеченной точки опроса, в какое время проводил опрос, как проводил перерывы, какие проблемы у него возникали, припомнить реакцию конкретных людей. Параданные включаются в материалы опроса.</w:t>
      </w:r>
    </w:p>
    <w:p w:rsidR="003034A1" w:rsidRPr="00D10489" w:rsidRDefault="003034A1" w:rsidP="003034A1">
      <w:pPr>
        <w:pStyle w:val="af5"/>
        <w:jc w:val="both"/>
        <w:rPr>
          <w:rFonts w:asciiTheme="minorHAnsi" w:hAnsiTheme="minorHAnsi"/>
          <w:sz w:val="24"/>
          <w:szCs w:val="24"/>
        </w:rPr>
      </w:pPr>
    </w:p>
    <w:p w:rsidR="003034A1" w:rsidRPr="00D10489" w:rsidRDefault="003034A1" w:rsidP="003034A1">
      <w:pPr>
        <w:pStyle w:val="af5"/>
        <w:jc w:val="both"/>
        <w:rPr>
          <w:rFonts w:asciiTheme="minorHAnsi" w:hAnsiTheme="minorHAnsi"/>
          <w:b/>
          <w:sz w:val="24"/>
          <w:szCs w:val="24"/>
        </w:rPr>
      </w:pPr>
      <w:r w:rsidRPr="00D10489">
        <w:rPr>
          <w:rFonts w:asciiTheme="minorHAnsi" w:hAnsiTheme="minorHAnsi"/>
          <w:b/>
          <w:sz w:val="24"/>
          <w:szCs w:val="24"/>
        </w:rPr>
        <w:t>ИНСТРУКЦИЯ ИНТЕРВЬЮЕРУ:</w:t>
      </w:r>
    </w:p>
    <w:p w:rsidR="003034A1" w:rsidRPr="00D10489" w:rsidRDefault="003034A1" w:rsidP="003034A1">
      <w:pPr>
        <w:pStyle w:val="af5"/>
        <w:jc w:val="both"/>
        <w:rPr>
          <w:rFonts w:asciiTheme="minorHAnsi" w:hAnsiTheme="minorHAnsi"/>
          <w:sz w:val="24"/>
          <w:szCs w:val="24"/>
        </w:rPr>
      </w:pPr>
    </w:p>
    <w:p w:rsidR="003034A1" w:rsidRPr="00D10489" w:rsidRDefault="003034A1" w:rsidP="00D10489">
      <w:pPr>
        <w:pStyle w:val="af5"/>
        <w:spacing w:before="60"/>
        <w:jc w:val="both"/>
        <w:rPr>
          <w:rFonts w:asciiTheme="minorHAnsi" w:hAnsiTheme="minorHAnsi"/>
          <w:sz w:val="24"/>
          <w:szCs w:val="24"/>
        </w:rPr>
      </w:pPr>
      <w:r w:rsidRPr="00D10489">
        <w:rPr>
          <w:rFonts w:asciiTheme="minorHAnsi" w:hAnsiTheme="minorHAnsi"/>
          <w:sz w:val="24"/>
          <w:szCs w:val="24"/>
        </w:rPr>
        <w:t>В качестве точки проведения опроса выбираются такие места, где мало приезжих и много местных жителей, проживающих в этом микрорайоне. Лучше всего проводить интервью внутри жилого квартала, в проходе между жилыми домами, на небольших улочках, ведущих от остановок городского транспорта к жилым домам, около небольших "внутриквартальных" магазинов, аптек, булочных, парковок автомобилей местных жителей. Вокруг отмеченной точки можно двигаться в радиусе 500 метров.</w:t>
      </w:r>
    </w:p>
    <w:p w:rsidR="003034A1" w:rsidRPr="00D10489" w:rsidRDefault="003034A1" w:rsidP="00D10489">
      <w:pPr>
        <w:pStyle w:val="af5"/>
        <w:spacing w:before="60"/>
        <w:jc w:val="both"/>
        <w:rPr>
          <w:rFonts w:asciiTheme="minorHAnsi" w:hAnsiTheme="minorHAnsi"/>
          <w:sz w:val="24"/>
          <w:szCs w:val="24"/>
        </w:rPr>
      </w:pPr>
      <w:r w:rsidRPr="00D10489">
        <w:rPr>
          <w:rFonts w:asciiTheme="minorHAnsi" w:hAnsiTheme="minorHAnsi"/>
          <w:sz w:val="24"/>
          <w:szCs w:val="24"/>
        </w:rPr>
        <w:t>Интервью должны проводиться в заранее условленной точке в обусловленное время, чтобы был возможен визуальный и иной контроль работы интервьюера.</w:t>
      </w:r>
    </w:p>
    <w:p w:rsidR="003034A1" w:rsidRPr="00D10489" w:rsidRDefault="003034A1" w:rsidP="00D10489">
      <w:pPr>
        <w:pStyle w:val="af5"/>
        <w:spacing w:before="60"/>
        <w:jc w:val="both"/>
        <w:rPr>
          <w:rFonts w:asciiTheme="minorHAnsi" w:hAnsiTheme="minorHAnsi"/>
          <w:sz w:val="24"/>
          <w:szCs w:val="24"/>
        </w:rPr>
      </w:pPr>
      <w:r w:rsidRPr="00D10489">
        <w:rPr>
          <w:rFonts w:asciiTheme="minorHAnsi" w:hAnsiTheme="minorHAnsi"/>
          <w:sz w:val="24"/>
          <w:szCs w:val="24"/>
        </w:rPr>
        <w:t xml:space="preserve">Ключевыми параметрами для отбора респондентов является </w:t>
      </w:r>
      <w:r w:rsidRPr="00D10489">
        <w:rPr>
          <w:rFonts w:asciiTheme="minorHAnsi" w:hAnsiTheme="minorHAnsi"/>
          <w:b/>
          <w:sz w:val="24"/>
          <w:szCs w:val="24"/>
        </w:rPr>
        <w:t>квотное задание.</w:t>
      </w:r>
      <w:r w:rsidRPr="00D10489">
        <w:rPr>
          <w:rFonts w:asciiTheme="minorHAnsi" w:hAnsiTheme="minorHAnsi"/>
          <w:sz w:val="24"/>
          <w:szCs w:val="24"/>
        </w:rPr>
        <w:t xml:space="preserve"> </w:t>
      </w:r>
    </w:p>
    <w:p w:rsidR="003034A1" w:rsidRPr="00D10489" w:rsidRDefault="003034A1" w:rsidP="00D10489">
      <w:pPr>
        <w:pStyle w:val="af5"/>
        <w:spacing w:before="60"/>
        <w:jc w:val="both"/>
        <w:rPr>
          <w:rFonts w:asciiTheme="minorHAnsi" w:hAnsiTheme="minorHAnsi"/>
          <w:sz w:val="24"/>
          <w:szCs w:val="24"/>
        </w:rPr>
      </w:pPr>
      <w:r w:rsidRPr="00D10489">
        <w:rPr>
          <w:rFonts w:asciiTheme="minorHAnsi" w:hAnsiTheme="minorHAnsi"/>
          <w:sz w:val="24"/>
          <w:szCs w:val="24"/>
        </w:rPr>
        <w:t xml:space="preserve">Место для опроса выбрано хорошо, если идет постоянный поток людей. </w:t>
      </w:r>
    </w:p>
    <w:p w:rsidR="003034A1" w:rsidRPr="00D10489" w:rsidRDefault="003034A1" w:rsidP="00D10489">
      <w:pPr>
        <w:pStyle w:val="af5"/>
        <w:spacing w:before="60"/>
        <w:jc w:val="both"/>
        <w:rPr>
          <w:rFonts w:asciiTheme="minorHAnsi" w:hAnsiTheme="minorHAnsi"/>
          <w:sz w:val="24"/>
          <w:szCs w:val="24"/>
        </w:rPr>
      </w:pPr>
      <w:r w:rsidRPr="00D10489">
        <w:rPr>
          <w:rFonts w:asciiTheme="minorHAnsi" w:hAnsiTheme="minorHAnsi"/>
          <w:sz w:val="24"/>
          <w:szCs w:val="24"/>
        </w:rPr>
        <w:lastRenderedPageBreak/>
        <w:t>Опрос не проводится вблизи крупных предприятий, учебных заведений и их общежитий, станций метро, пересадочных узлов общественного транспорта, крупных торговых комплексов, привлекающих жителей других районов.</w:t>
      </w:r>
    </w:p>
    <w:p w:rsidR="003034A1" w:rsidRPr="00D10489" w:rsidRDefault="003034A1" w:rsidP="00D10489">
      <w:pPr>
        <w:pStyle w:val="af5"/>
        <w:spacing w:before="60"/>
        <w:jc w:val="both"/>
        <w:rPr>
          <w:rFonts w:asciiTheme="minorHAnsi" w:hAnsiTheme="minorHAnsi"/>
          <w:sz w:val="24"/>
          <w:szCs w:val="24"/>
        </w:rPr>
      </w:pPr>
      <w:r w:rsidRPr="00D10489">
        <w:rPr>
          <w:rFonts w:asciiTheme="minorHAnsi" w:hAnsiTheme="minorHAnsi"/>
          <w:sz w:val="24"/>
          <w:szCs w:val="24"/>
        </w:rPr>
        <w:t>По возможности, опрос следует проводить в течение всего светового дня, чтобы захватить различные «волны» и специфические потоки людей, выходящих на улицу.</w:t>
      </w:r>
    </w:p>
    <w:p w:rsidR="003034A1" w:rsidRPr="00D10489" w:rsidRDefault="003034A1" w:rsidP="00D10489">
      <w:pPr>
        <w:pStyle w:val="af5"/>
        <w:spacing w:before="60"/>
        <w:jc w:val="both"/>
        <w:rPr>
          <w:rFonts w:asciiTheme="minorHAnsi" w:hAnsiTheme="minorHAnsi"/>
          <w:sz w:val="24"/>
          <w:szCs w:val="24"/>
        </w:rPr>
      </w:pPr>
      <w:r w:rsidRPr="00D10489">
        <w:rPr>
          <w:rFonts w:asciiTheme="minorHAnsi" w:hAnsiTheme="minorHAnsi"/>
          <w:sz w:val="24"/>
          <w:szCs w:val="24"/>
        </w:rPr>
        <w:t>Необходимо вести опрос в непрерывном режиме/опрашивать каждого человека, проходящего через точку. Это значит, что сразу после окончания интервью с одним респондентом интервьюер должен обратиться с вопросами к ПЕРВОМУ проходящему через точку человеку (естественно, если во время проведения интервью через точку проходят другие люди, их не следует удерживать). При этом время от времени нужно устраивать перерывы для отдыха и для того, чтобы согреться. Поэтому будет лучше, если интервьюер сразу наметит, сколько человек (скажем, 3 или 5) он собирается опросить за одну "волну", опросит нужное количество, сделает перерыв, затем начнет вторую "волну", и т.д.</w:t>
      </w:r>
    </w:p>
    <w:p w:rsidR="003034A1" w:rsidRPr="00D10489" w:rsidRDefault="003034A1" w:rsidP="00D10489">
      <w:pPr>
        <w:pStyle w:val="af5"/>
        <w:spacing w:before="60"/>
        <w:jc w:val="both"/>
        <w:rPr>
          <w:rFonts w:asciiTheme="minorHAnsi" w:hAnsiTheme="minorHAnsi"/>
          <w:sz w:val="24"/>
          <w:szCs w:val="24"/>
        </w:rPr>
      </w:pPr>
      <w:r w:rsidRPr="00D10489">
        <w:rPr>
          <w:rFonts w:asciiTheme="minorHAnsi" w:hAnsiTheme="minorHAnsi"/>
          <w:sz w:val="24"/>
          <w:szCs w:val="24"/>
        </w:rPr>
        <w:t>Если интервьюер оказывается в ситуации выбора, т.е. к точке опроса подходят сразу два человека, ему следует опрашивать того, кто для него МЕНЕЕ СИМПАТИЧЕН.</w:t>
      </w:r>
    </w:p>
    <w:p w:rsidR="003034A1" w:rsidRPr="00D10489" w:rsidRDefault="003034A1" w:rsidP="00D10489">
      <w:pPr>
        <w:pStyle w:val="af5"/>
        <w:spacing w:before="60"/>
        <w:jc w:val="both"/>
        <w:rPr>
          <w:rFonts w:asciiTheme="minorHAnsi" w:hAnsiTheme="minorHAnsi"/>
          <w:sz w:val="24"/>
          <w:szCs w:val="24"/>
        </w:rPr>
      </w:pPr>
      <w:r w:rsidRPr="00D10489">
        <w:rPr>
          <w:rFonts w:asciiTheme="minorHAnsi" w:hAnsiTheme="minorHAnsi"/>
          <w:sz w:val="24"/>
          <w:szCs w:val="24"/>
        </w:rPr>
        <w:t>В то же время не стоит брать интервью у тех, кто спешит, людей с тяжелой ношей и т.п. Если выбрано место около магазина, аптеки и т.д., то обращаться нужно в первую очередь к тем, кто оттуда ВЫХОДИТ, а не заходит.</w:t>
      </w:r>
    </w:p>
    <w:p w:rsidR="003034A1" w:rsidRPr="00D10489" w:rsidRDefault="003034A1" w:rsidP="00D10489">
      <w:pPr>
        <w:pStyle w:val="af5"/>
        <w:spacing w:before="60"/>
        <w:jc w:val="both"/>
        <w:rPr>
          <w:rFonts w:asciiTheme="minorHAnsi" w:hAnsiTheme="minorHAnsi"/>
          <w:sz w:val="24"/>
          <w:szCs w:val="24"/>
        </w:rPr>
      </w:pPr>
      <w:r w:rsidRPr="00D10489">
        <w:rPr>
          <w:rFonts w:asciiTheme="minorHAnsi" w:hAnsiTheme="minorHAnsi"/>
          <w:sz w:val="24"/>
          <w:szCs w:val="24"/>
        </w:rPr>
        <w:t>Если к интервьюеру подходит группа людей (семейная пара, родители со взрослыми детьми, друзья), то в ней можно опросить ТОЛЬКО ОДНОГО человека. Однако лучше избегать ситуаций разговора с участниками группы (семьи, компании друзей), т.к. в этом случае возможно влияние на ответы респондента.</w:t>
      </w:r>
    </w:p>
    <w:p w:rsidR="003034A1" w:rsidRPr="00D10489" w:rsidRDefault="003034A1" w:rsidP="00D10489">
      <w:pPr>
        <w:pStyle w:val="af5"/>
        <w:spacing w:before="60"/>
        <w:jc w:val="both"/>
        <w:rPr>
          <w:rFonts w:asciiTheme="minorHAnsi" w:hAnsiTheme="minorHAnsi"/>
          <w:sz w:val="24"/>
          <w:szCs w:val="24"/>
        </w:rPr>
      </w:pPr>
      <w:r w:rsidRPr="00D10489">
        <w:rPr>
          <w:rFonts w:asciiTheme="minorHAnsi" w:hAnsiTheme="minorHAnsi"/>
          <w:sz w:val="24"/>
          <w:szCs w:val="24"/>
        </w:rPr>
        <w:t>Для того, чтобы облегчить себе работу, интервьюеру также следует помнить, что:</w:t>
      </w:r>
    </w:p>
    <w:p w:rsidR="003034A1" w:rsidRPr="00D10489" w:rsidRDefault="003034A1" w:rsidP="00D10489">
      <w:pPr>
        <w:pStyle w:val="af5"/>
        <w:numPr>
          <w:ilvl w:val="0"/>
          <w:numId w:val="20"/>
        </w:numPr>
        <w:jc w:val="both"/>
        <w:rPr>
          <w:rFonts w:asciiTheme="minorHAnsi" w:hAnsiTheme="minorHAnsi"/>
          <w:sz w:val="24"/>
          <w:szCs w:val="24"/>
        </w:rPr>
      </w:pPr>
      <w:r w:rsidRPr="00D10489">
        <w:rPr>
          <w:rFonts w:asciiTheme="minorHAnsi" w:hAnsiTheme="minorHAnsi"/>
          <w:sz w:val="24"/>
          <w:szCs w:val="24"/>
        </w:rPr>
        <w:t>будет легче установить контакт с респондентом в тот момент, когда тот ПОДХОДИТ к точке опроса, а не когда тот уже поравнялся с ним и уходит с точки опроса</w:t>
      </w:r>
    </w:p>
    <w:p w:rsidR="003034A1" w:rsidRPr="00D10489" w:rsidRDefault="003034A1" w:rsidP="00D10489">
      <w:pPr>
        <w:pStyle w:val="af5"/>
        <w:numPr>
          <w:ilvl w:val="0"/>
          <w:numId w:val="20"/>
        </w:numPr>
        <w:jc w:val="both"/>
        <w:rPr>
          <w:rFonts w:asciiTheme="minorHAnsi" w:hAnsiTheme="minorHAnsi"/>
          <w:sz w:val="24"/>
          <w:szCs w:val="24"/>
        </w:rPr>
      </w:pPr>
      <w:r w:rsidRPr="00D10489">
        <w:rPr>
          <w:rFonts w:asciiTheme="minorHAnsi" w:hAnsiTheme="minorHAnsi"/>
          <w:sz w:val="24"/>
          <w:szCs w:val="24"/>
        </w:rPr>
        <w:t>обязательно нужно поздороваться и представиться респонденту</w:t>
      </w:r>
      <w:r w:rsidR="00D10489">
        <w:rPr>
          <w:rFonts w:asciiTheme="minorHAnsi" w:hAnsiTheme="minorHAnsi"/>
          <w:sz w:val="24"/>
          <w:szCs w:val="24"/>
        </w:rPr>
        <w:t>.</w:t>
      </w:r>
    </w:p>
    <w:p w:rsidR="003034A1" w:rsidRPr="00D10489" w:rsidRDefault="003034A1" w:rsidP="003034A1">
      <w:pPr>
        <w:pStyle w:val="af5"/>
        <w:jc w:val="both"/>
        <w:rPr>
          <w:rFonts w:asciiTheme="minorHAnsi" w:hAnsiTheme="minorHAnsi"/>
          <w:sz w:val="24"/>
          <w:szCs w:val="24"/>
        </w:rPr>
      </w:pPr>
    </w:p>
    <w:p w:rsidR="003034A1" w:rsidRPr="00D10489" w:rsidRDefault="003034A1" w:rsidP="00D10489">
      <w:pPr>
        <w:pStyle w:val="af5"/>
        <w:spacing w:before="120" w:after="60"/>
        <w:rPr>
          <w:rFonts w:asciiTheme="minorHAnsi" w:hAnsiTheme="minorHAnsi"/>
          <w:b/>
          <w:sz w:val="24"/>
          <w:szCs w:val="24"/>
        </w:rPr>
      </w:pPr>
      <w:r w:rsidRPr="00D10489">
        <w:rPr>
          <w:rFonts w:asciiTheme="minorHAnsi" w:hAnsiTheme="minorHAnsi"/>
          <w:b/>
          <w:sz w:val="24"/>
          <w:szCs w:val="24"/>
        </w:rPr>
        <w:t>5. Отчет</w:t>
      </w:r>
    </w:p>
    <w:p w:rsidR="003034A1" w:rsidRPr="00D10489" w:rsidRDefault="003034A1" w:rsidP="00D10489">
      <w:pPr>
        <w:pStyle w:val="af5"/>
        <w:spacing w:before="60"/>
        <w:rPr>
          <w:rFonts w:asciiTheme="minorHAnsi" w:hAnsiTheme="minorHAnsi"/>
          <w:sz w:val="24"/>
          <w:szCs w:val="24"/>
        </w:rPr>
      </w:pPr>
      <w:r w:rsidRPr="00D10489">
        <w:rPr>
          <w:rFonts w:asciiTheme="minorHAnsi" w:hAnsiTheme="minorHAnsi"/>
          <w:sz w:val="24"/>
          <w:szCs w:val="24"/>
        </w:rPr>
        <w:t>Отчет о проведении исследования должен содержать (по каждому интервьюеру):</w:t>
      </w:r>
    </w:p>
    <w:p w:rsidR="003034A1" w:rsidRPr="00D10489" w:rsidRDefault="003034A1" w:rsidP="003034A1">
      <w:pPr>
        <w:pStyle w:val="af5"/>
        <w:numPr>
          <w:ilvl w:val="0"/>
          <w:numId w:val="16"/>
        </w:numPr>
        <w:rPr>
          <w:rFonts w:asciiTheme="minorHAnsi" w:hAnsiTheme="minorHAnsi"/>
          <w:sz w:val="24"/>
          <w:szCs w:val="24"/>
        </w:rPr>
      </w:pPr>
      <w:r w:rsidRPr="00D10489">
        <w:rPr>
          <w:rFonts w:asciiTheme="minorHAnsi" w:hAnsiTheme="minorHAnsi"/>
          <w:sz w:val="24"/>
          <w:szCs w:val="24"/>
        </w:rPr>
        <w:t>кодировку и описание опросных участков</w:t>
      </w:r>
    </w:p>
    <w:p w:rsidR="003034A1" w:rsidRPr="00D10489" w:rsidRDefault="003034A1" w:rsidP="003034A1">
      <w:pPr>
        <w:pStyle w:val="af5"/>
        <w:numPr>
          <w:ilvl w:val="0"/>
          <w:numId w:val="16"/>
        </w:numPr>
        <w:rPr>
          <w:rFonts w:asciiTheme="minorHAnsi" w:hAnsiTheme="minorHAnsi"/>
          <w:sz w:val="24"/>
          <w:szCs w:val="24"/>
        </w:rPr>
      </w:pPr>
      <w:r w:rsidRPr="00D10489">
        <w:rPr>
          <w:rFonts w:asciiTheme="minorHAnsi" w:hAnsiTheme="minorHAnsi"/>
          <w:sz w:val="24"/>
          <w:szCs w:val="24"/>
        </w:rPr>
        <w:t>количество запланированных интервью</w:t>
      </w:r>
    </w:p>
    <w:p w:rsidR="003034A1" w:rsidRPr="00D10489" w:rsidRDefault="003034A1" w:rsidP="003034A1">
      <w:pPr>
        <w:pStyle w:val="af5"/>
        <w:numPr>
          <w:ilvl w:val="0"/>
          <w:numId w:val="16"/>
        </w:numPr>
        <w:rPr>
          <w:rFonts w:asciiTheme="minorHAnsi" w:hAnsiTheme="minorHAnsi"/>
          <w:sz w:val="24"/>
          <w:szCs w:val="24"/>
        </w:rPr>
      </w:pPr>
      <w:r w:rsidRPr="00D10489">
        <w:rPr>
          <w:rFonts w:asciiTheme="minorHAnsi" w:hAnsiTheme="minorHAnsi"/>
          <w:sz w:val="24"/>
          <w:szCs w:val="24"/>
        </w:rPr>
        <w:t>количество проведенных интервью</w:t>
      </w:r>
    </w:p>
    <w:p w:rsidR="003034A1" w:rsidRPr="00D10489" w:rsidRDefault="003034A1" w:rsidP="003034A1">
      <w:pPr>
        <w:pStyle w:val="af5"/>
        <w:numPr>
          <w:ilvl w:val="0"/>
          <w:numId w:val="16"/>
        </w:numPr>
        <w:rPr>
          <w:rFonts w:asciiTheme="minorHAnsi" w:hAnsiTheme="minorHAnsi"/>
          <w:sz w:val="24"/>
          <w:szCs w:val="24"/>
        </w:rPr>
      </w:pPr>
      <w:r w:rsidRPr="00D10489">
        <w:rPr>
          <w:rFonts w:asciiTheme="minorHAnsi" w:hAnsiTheme="minorHAnsi"/>
          <w:sz w:val="24"/>
          <w:szCs w:val="24"/>
        </w:rPr>
        <w:t>количество отказов</w:t>
      </w:r>
    </w:p>
    <w:p w:rsidR="003034A1" w:rsidRPr="00D10489" w:rsidRDefault="003034A1" w:rsidP="003034A1">
      <w:pPr>
        <w:pStyle w:val="af5"/>
        <w:numPr>
          <w:ilvl w:val="0"/>
          <w:numId w:val="16"/>
        </w:numPr>
        <w:rPr>
          <w:rFonts w:asciiTheme="minorHAnsi" w:hAnsiTheme="minorHAnsi"/>
          <w:sz w:val="24"/>
          <w:szCs w:val="24"/>
        </w:rPr>
      </w:pPr>
      <w:r w:rsidRPr="00D10489">
        <w:rPr>
          <w:rFonts w:asciiTheme="minorHAnsi" w:hAnsiTheme="minorHAnsi"/>
          <w:sz w:val="24"/>
          <w:szCs w:val="24"/>
        </w:rPr>
        <w:t xml:space="preserve">количество случаев, когда респондент не подходил по скринингу (вопрос </w:t>
      </w:r>
      <w:r w:rsidRPr="00D10489">
        <w:rPr>
          <w:rFonts w:asciiTheme="minorHAnsi" w:hAnsiTheme="minorHAnsi"/>
          <w:sz w:val="24"/>
          <w:szCs w:val="24"/>
          <w:lang w:val="en-US"/>
        </w:rPr>
        <w:t>S</w:t>
      </w:r>
      <w:r w:rsidRPr="00D10489">
        <w:rPr>
          <w:rFonts w:asciiTheme="minorHAnsi" w:hAnsiTheme="minorHAnsi"/>
          <w:sz w:val="24"/>
          <w:szCs w:val="24"/>
        </w:rPr>
        <w:t>0)</w:t>
      </w:r>
    </w:p>
    <w:p w:rsidR="003034A1" w:rsidRPr="00D10489" w:rsidRDefault="003034A1" w:rsidP="003034A1">
      <w:pPr>
        <w:pStyle w:val="af5"/>
        <w:numPr>
          <w:ilvl w:val="0"/>
          <w:numId w:val="16"/>
        </w:numPr>
        <w:rPr>
          <w:rFonts w:asciiTheme="minorHAnsi" w:hAnsiTheme="minorHAnsi"/>
          <w:sz w:val="24"/>
          <w:szCs w:val="24"/>
        </w:rPr>
      </w:pPr>
      <w:r w:rsidRPr="00D10489">
        <w:rPr>
          <w:rFonts w:asciiTheme="minorHAnsi" w:hAnsiTheme="minorHAnsi"/>
          <w:sz w:val="24"/>
          <w:szCs w:val="24"/>
        </w:rPr>
        <w:t xml:space="preserve">количество случаев, когда респондент не подходил по квотам (вопрос </w:t>
      </w:r>
      <w:r w:rsidRPr="00D10489">
        <w:rPr>
          <w:rFonts w:asciiTheme="minorHAnsi" w:hAnsiTheme="minorHAnsi"/>
          <w:sz w:val="24"/>
          <w:szCs w:val="24"/>
          <w:lang w:val="en-US"/>
        </w:rPr>
        <w:t>S</w:t>
      </w:r>
      <w:r w:rsidRPr="00D10489">
        <w:rPr>
          <w:rFonts w:asciiTheme="minorHAnsi" w:hAnsiTheme="minorHAnsi"/>
          <w:sz w:val="24"/>
          <w:szCs w:val="24"/>
        </w:rPr>
        <w:t xml:space="preserve">2 и </w:t>
      </w:r>
      <w:r w:rsidRPr="00D10489">
        <w:rPr>
          <w:rFonts w:asciiTheme="minorHAnsi" w:hAnsiTheme="minorHAnsi"/>
          <w:sz w:val="24"/>
          <w:szCs w:val="24"/>
          <w:lang w:val="en-US"/>
        </w:rPr>
        <w:t>Q</w:t>
      </w:r>
      <w:r w:rsidRPr="00D10489">
        <w:rPr>
          <w:rFonts w:asciiTheme="minorHAnsi" w:hAnsiTheme="minorHAnsi"/>
          <w:sz w:val="24"/>
          <w:szCs w:val="24"/>
        </w:rPr>
        <w:t>32)</w:t>
      </w:r>
    </w:p>
    <w:p w:rsidR="003034A1" w:rsidRPr="00D10489" w:rsidRDefault="003034A1" w:rsidP="003034A1">
      <w:pPr>
        <w:pStyle w:val="af5"/>
        <w:numPr>
          <w:ilvl w:val="0"/>
          <w:numId w:val="16"/>
        </w:numPr>
        <w:rPr>
          <w:rFonts w:asciiTheme="minorHAnsi" w:hAnsiTheme="minorHAnsi"/>
          <w:sz w:val="24"/>
          <w:szCs w:val="24"/>
        </w:rPr>
      </w:pPr>
      <w:r w:rsidRPr="00D10489">
        <w:rPr>
          <w:rFonts w:asciiTheme="minorHAnsi" w:hAnsiTheme="minorHAnsi"/>
          <w:sz w:val="24"/>
          <w:szCs w:val="24"/>
        </w:rPr>
        <w:t>количество прерванных интервью</w:t>
      </w:r>
    </w:p>
    <w:p w:rsidR="003034A1" w:rsidRPr="00D10489" w:rsidRDefault="003034A1" w:rsidP="003034A1">
      <w:pPr>
        <w:pStyle w:val="af5"/>
        <w:numPr>
          <w:ilvl w:val="0"/>
          <w:numId w:val="16"/>
        </w:numPr>
        <w:rPr>
          <w:rFonts w:asciiTheme="minorHAnsi" w:hAnsiTheme="minorHAnsi"/>
          <w:sz w:val="24"/>
          <w:szCs w:val="24"/>
        </w:rPr>
      </w:pPr>
      <w:r w:rsidRPr="00D10489">
        <w:rPr>
          <w:rFonts w:asciiTheme="minorHAnsi" w:hAnsiTheme="minorHAnsi"/>
          <w:sz w:val="24"/>
          <w:szCs w:val="24"/>
        </w:rPr>
        <w:t>характеристики интервьюеров (пол, возраст, образование, в каком опросе участвует)</w:t>
      </w:r>
    </w:p>
    <w:p w:rsidR="003034A1" w:rsidRPr="00D10489" w:rsidRDefault="003034A1" w:rsidP="003034A1">
      <w:pPr>
        <w:pStyle w:val="af5"/>
        <w:tabs>
          <w:tab w:val="left" w:pos="4253"/>
        </w:tabs>
        <w:rPr>
          <w:rFonts w:asciiTheme="minorHAnsi" w:hAnsiTheme="minorHAnsi"/>
          <w:sz w:val="24"/>
          <w:szCs w:val="24"/>
          <w:highlight w:val="yellow"/>
        </w:rPr>
      </w:pPr>
    </w:p>
    <w:p w:rsidR="003034A1" w:rsidRPr="00D10489" w:rsidRDefault="003034A1" w:rsidP="00D10489">
      <w:pPr>
        <w:pStyle w:val="af5"/>
        <w:tabs>
          <w:tab w:val="left" w:pos="4253"/>
        </w:tabs>
        <w:spacing w:before="60"/>
        <w:rPr>
          <w:rFonts w:asciiTheme="minorHAnsi" w:hAnsiTheme="minorHAnsi"/>
          <w:sz w:val="24"/>
          <w:szCs w:val="24"/>
        </w:rPr>
      </w:pPr>
      <w:r w:rsidRPr="00D10489">
        <w:rPr>
          <w:rFonts w:asciiTheme="minorHAnsi" w:hAnsiTheme="minorHAnsi"/>
          <w:sz w:val="24"/>
          <w:szCs w:val="24"/>
        </w:rPr>
        <w:t>Описание процедуры контроля за работой интервьюеров (результаты контроля по каждому интервьюеру):</w:t>
      </w:r>
    </w:p>
    <w:p w:rsidR="003034A1" w:rsidRPr="00D10489" w:rsidRDefault="003034A1" w:rsidP="003034A1">
      <w:pPr>
        <w:pStyle w:val="af5"/>
        <w:numPr>
          <w:ilvl w:val="0"/>
          <w:numId w:val="15"/>
        </w:numPr>
        <w:rPr>
          <w:rFonts w:asciiTheme="minorHAnsi" w:hAnsiTheme="minorHAnsi"/>
          <w:sz w:val="24"/>
          <w:szCs w:val="24"/>
        </w:rPr>
      </w:pPr>
      <w:r w:rsidRPr="00D10489">
        <w:rPr>
          <w:rFonts w:asciiTheme="minorHAnsi" w:hAnsiTheme="minorHAnsi"/>
          <w:sz w:val="24"/>
          <w:szCs w:val="24"/>
        </w:rPr>
        <w:t xml:space="preserve">Количество интервью, проверенных по геолокации; </w:t>
      </w:r>
    </w:p>
    <w:p w:rsidR="003034A1" w:rsidRPr="00D10489" w:rsidRDefault="003034A1" w:rsidP="003034A1">
      <w:pPr>
        <w:pStyle w:val="af5"/>
        <w:numPr>
          <w:ilvl w:val="0"/>
          <w:numId w:val="15"/>
        </w:numPr>
        <w:rPr>
          <w:rFonts w:asciiTheme="minorHAnsi" w:hAnsiTheme="minorHAnsi"/>
          <w:sz w:val="24"/>
          <w:szCs w:val="24"/>
        </w:rPr>
      </w:pPr>
      <w:r w:rsidRPr="00D10489">
        <w:rPr>
          <w:rFonts w:asciiTheme="minorHAnsi" w:hAnsiTheme="minorHAnsi"/>
          <w:sz w:val="24"/>
          <w:szCs w:val="24"/>
        </w:rPr>
        <w:t>сколько записей интервью этого интервьюера прослушано</w:t>
      </w:r>
    </w:p>
    <w:p w:rsidR="003034A1" w:rsidRPr="00D10489" w:rsidRDefault="003034A1" w:rsidP="003034A1">
      <w:pPr>
        <w:pStyle w:val="af5"/>
        <w:numPr>
          <w:ilvl w:val="0"/>
          <w:numId w:val="15"/>
        </w:numPr>
        <w:rPr>
          <w:rFonts w:asciiTheme="minorHAnsi" w:hAnsiTheme="minorHAnsi"/>
          <w:sz w:val="24"/>
          <w:szCs w:val="24"/>
        </w:rPr>
      </w:pPr>
      <w:r w:rsidRPr="00D10489">
        <w:rPr>
          <w:rFonts w:asciiTheme="minorHAnsi" w:hAnsiTheme="minorHAnsi"/>
          <w:sz w:val="24"/>
          <w:szCs w:val="24"/>
        </w:rPr>
        <w:t xml:space="preserve">в скольких интервью обнаружен брак </w:t>
      </w:r>
    </w:p>
    <w:p w:rsidR="003034A1" w:rsidRPr="00D10489" w:rsidRDefault="003034A1" w:rsidP="003034A1">
      <w:pPr>
        <w:pStyle w:val="af5"/>
        <w:numPr>
          <w:ilvl w:val="1"/>
          <w:numId w:val="15"/>
        </w:numPr>
        <w:rPr>
          <w:rFonts w:asciiTheme="minorHAnsi" w:hAnsiTheme="minorHAnsi"/>
          <w:sz w:val="24"/>
          <w:szCs w:val="24"/>
        </w:rPr>
      </w:pPr>
      <w:r w:rsidRPr="00D10489">
        <w:rPr>
          <w:rFonts w:asciiTheme="minorHAnsi" w:hAnsiTheme="minorHAnsi"/>
          <w:sz w:val="24"/>
          <w:szCs w:val="24"/>
        </w:rPr>
        <w:lastRenderedPageBreak/>
        <w:t>интервью не проводилось</w:t>
      </w:r>
    </w:p>
    <w:p w:rsidR="003034A1" w:rsidRPr="00D10489" w:rsidRDefault="003034A1" w:rsidP="003034A1">
      <w:pPr>
        <w:pStyle w:val="af5"/>
        <w:numPr>
          <w:ilvl w:val="1"/>
          <w:numId w:val="15"/>
        </w:numPr>
        <w:rPr>
          <w:rFonts w:asciiTheme="minorHAnsi" w:hAnsiTheme="minorHAnsi"/>
          <w:sz w:val="24"/>
          <w:szCs w:val="24"/>
        </w:rPr>
      </w:pPr>
      <w:r w:rsidRPr="00D10489">
        <w:rPr>
          <w:rFonts w:asciiTheme="minorHAnsi" w:hAnsiTheme="minorHAnsi"/>
          <w:sz w:val="24"/>
          <w:szCs w:val="24"/>
        </w:rPr>
        <w:t>несоответствие геолокации</w:t>
      </w:r>
    </w:p>
    <w:p w:rsidR="003034A1" w:rsidRPr="00D10489" w:rsidRDefault="003034A1" w:rsidP="003034A1">
      <w:pPr>
        <w:pStyle w:val="af5"/>
        <w:numPr>
          <w:ilvl w:val="1"/>
          <w:numId w:val="15"/>
        </w:numPr>
        <w:rPr>
          <w:rFonts w:asciiTheme="minorHAnsi" w:hAnsiTheme="minorHAnsi"/>
          <w:sz w:val="24"/>
          <w:szCs w:val="24"/>
        </w:rPr>
      </w:pPr>
      <w:r w:rsidRPr="00D10489">
        <w:rPr>
          <w:rFonts w:asciiTheme="minorHAnsi" w:hAnsiTheme="minorHAnsi"/>
          <w:sz w:val="24"/>
          <w:szCs w:val="24"/>
        </w:rPr>
        <w:t>ошибки в закрытии квот</w:t>
      </w:r>
    </w:p>
    <w:p w:rsidR="003034A1" w:rsidRPr="00D10489" w:rsidRDefault="003034A1" w:rsidP="003034A1">
      <w:pPr>
        <w:pStyle w:val="af5"/>
        <w:numPr>
          <w:ilvl w:val="1"/>
          <w:numId w:val="15"/>
        </w:numPr>
        <w:rPr>
          <w:rFonts w:asciiTheme="minorHAnsi" w:hAnsiTheme="minorHAnsi"/>
          <w:sz w:val="24"/>
          <w:szCs w:val="24"/>
        </w:rPr>
      </w:pPr>
      <w:r w:rsidRPr="00D10489">
        <w:rPr>
          <w:rFonts w:asciiTheme="minorHAnsi" w:hAnsiTheme="minorHAnsi"/>
          <w:sz w:val="24"/>
          <w:szCs w:val="24"/>
        </w:rPr>
        <w:t>нарушение методики проведения интервью</w:t>
      </w:r>
    </w:p>
    <w:p w:rsidR="003034A1" w:rsidRPr="00D10489" w:rsidRDefault="003034A1" w:rsidP="00D10489">
      <w:pPr>
        <w:pStyle w:val="af5"/>
        <w:spacing w:before="60"/>
        <w:rPr>
          <w:rFonts w:asciiTheme="minorHAnsi" w:hAnsiTheme="minorHAnsi"/>
          <w:sz w:val="24"/>
          <w:szCs w:val="24"/>
        </w:rPr>
      </w:pPr>
      <w:r w:rsidRPr="00D10489">
        <w:rPr>
          <w:rFonts w:asciiTheme="minorHAnsi" w:hAnsiTheme="minorHAnsi"/>
          <w:sz w:val="24"/>
          <w:szCs w:val="24"/>
        </w:rPr>
        <w:t>Если в ходе контроля обнаружен брак в работе интервьюера, необходимо прослушать записи остальных интервью этого интервьюера и переделать то количество интервью, в котором обнаружен брак.</w:t>
      </w:r>
    </w:p>
    <w:p w:rsidR="003034A1" w:rsidRPr="00D10489" w:rsidRDefault="003034A1" w:rsidP="003034A1">
      <w:pPr>
        <w:rPr>
          <w:sz w:val="24"/>
          <w:szCs w:val="24"/>
        </w:rPr>
      </w:pPr>
    </w:p>
    <w:p w:rsidR="006D38BA" w:rsidRPr="00D10489" w:rsidRDefault="006D38BA">
      <w:pPr>
        <w:pStyle w:val="af1"/>
        <w:shd w:val="clear" w:color="auto" w:fill="FFFFFF"/>
        <w:spacing w:before="60" w:beforeAutospacing="0" w:after="0" w:afterAutospacing="0"/>
        <w:jc w:val="both"/>
        <w:rPr>
          <w:rFonts w:asciiTheme="minorHAnsi" w:hAnsiTheme="minorHAnsi" w:cstheme="minorHAnsi"/>
          <w:u w:val="single"/>
        </w:rPr>
      </w:pPr>
      <w:r w:rsidRPr="00D10489">
        <w:rPr>
          <w:rFonts w:asciiTheme="minorHAnsi" w:hAnsiTheme="minorHAnsi" w:cstheme="minorHAnsi"/>
          <w:u w:val="single"/>
        </w:rPr>
        <w:t>Подготовлено:</w:t>
      </w:r>
    </w:p>
    <w:p w:rsidR="006D38BA" w:rsidRPr="00D10489" w:rsidRDefault="00D10489">
      <w:pPr>
        <w:pStyle w:val="af1"/>
        <w:shd w:val="clear" w:color="auto" w:fill="FFFFFF"/>
        <w:spacing w:before="60" w:beforeAutospacing="0" w:after="0" w:afterAutospacing="0"/>
        <w:jc w:val="both"/>
        <w:rPr>
          <w:rFonts w:asciiTheme="minorHAnsi" w:hAnsiTheme="minorHAnsi" w:cstheme="minorHAnsi"/>
        </w:rPr>
      </w:pPr>
      <w:r w:rsidRPr="00D10489">
        <w:rPr>
          <w:rFonts w:asciiTheme="minorHAnsi" w:hAnsiTheme="minorHAnsi" w:cstheme="minorHAnsi"/>
        </w:rPr>
        <w:t>Мацкевич М.Г., Вейхер А.А., Сократилин В.В.</w:t>
      </w:r>
    </w:p>
    <w:p w:rsidR="006D38BA" w:rsidRDefault="006D38BA">
      <w:pPr>
        <w:pStyle w:val="af1"/>
        <w:shd w:val="clear" w:color="auto" w:fill="FFFFFF"/>
        <w:spacing w:before="60" w:beforeAutospacing="0" w:after="0" w:afterAutospacing="0"/>
        <w:jc w:val="both"/>
        <w:rPr>
          <w:rFonts w:asciiTheme="minorHAnsi" w:hAnsiTheme="minorHAnsi" w:cstheme="minorHAnsi"/>
        </w:rPr>
      </w:pPr>
    </w:p>
    <w:p w:rsidR="00D10489" w:rsidRDefault="00D10489">
      <w:pPr>
        <w:pStyle w:val="af1"/>
        <w:shd w:val="clear" w:color="auto" w:fill="FFFFFF"/>
        <w:spacing w:before="60" w:beforeAutospacing="0" w:after="0" w:afterAutospacing="0"/>
        <w:jc w:val="both"/>
        <w:rPr>
          <w:rFonts w:asciiTheme="minorHAnsi" w:hAnsiTheme="minorHAnsi" w:cstheme="minorHAnsi"/>
        </w:rPr>
      </w:pPr>
    </w:p>
    <w:p w:rsidR="00D10489" w:rsidRPr="0062130B" w:rsidRDefault="00D10489">
      <w:pPr>
        <w:pStyle w:val="af1"/>
        <w:shd w:val="clear" w:color="auto" w:fill="FFFFFF"/>
        <w:spacing w:before="60" w:beforeAutospacing="0" w:after="0" w:afterAutospacing="0"/>
        <w:jc w:val="both"/>
        <w:rPr>
          <w:rFonts w:asciiTheme="minorHAnsi" w:hAnsiTheme="minorHAnsi" w:cstheme="minorHAnsi"/>
          <w:b/>
        </w:rPr>
      </w:pPr>
      <w:r w:rsidRPr="0062130B">
        <w:rPr>
          <w:rFonts w:asciiTheme="minorHAnsi" w:hAnsiTheme="minorHAnsi" w:cstheme="minorHAnsi"/>
          <w:b/>
        </w:rPr>
        <w:t xml:space="preserve">Приложение </w:t>
      </w:r>
    </w:p>
    <w:p w:rsidR="00D10489" w:rsidRPr="0062130B" w:rsidRDefault="00D10489">
      <w:pPr>
        <w:pStyle w:val="af1"/>
        <w:shd w:val="clear" w:color="auto" w:fill="FFFFFF"/>
        <w:spacing w:before="60" w:beforeAutospacing="0" w:after="0" w:afterAutospacing="0"/>
        <w:jc w:val="both"/>
        <w:rPr>
          <w:rFonts w:asciiTheme="minorHAnsi" w:hAnsiTheme="minorHAnsi" w:cstheme="minorHAnsi"/>
          <w:sz w:val="22"/>
          <w:szCs w:val="22"/>
        </w:rPr>
      </w:pPr>
    </w:p>
    <w:p w:rsidR="00D10489" w:rsidRPr="0062130B" w:rsidRDefault="00D10489" w:rsidP="00D10489">
      <w:pPr>
        <w:pStyle w:val="af5"/>
        <w:jc w:val="both"/>
        <w:rPr>
          <w:rFonts w:asciiTheme="minorHAnsi" w:eastAsia="MS Mincho" w:hAnsiTheme="minorHAnsi"/>
          <w:sz w:val="22"/>
          <w:szCs w:val="22"/>
        </w:rPr>
      </w:pPr>
      <w:r w:rsidRPr="0062130B">
        <w:rPr>
          <w:rFonts w:asciiTheme="minorHAnsi" w:eastAsia="MS Mincho" w:hAnsiTheme="minorHAnsi"/>
          <w:sz w:val="22"/>
          <w:szCs w:val="22"/>
        </w:rPr>
        <w:t>Предлагаемые квоты</w:t>
      </w:r>
      <w:r w:rsidR="0062130B">
        <w:rPr>
          <w:rFonts w:asciiTheme="minorHAnsi" w:eastAsia="MS Mincho" w:hAnsiTheme="minorHAnsi"/>
          <w:sz w:val="22"/>
          <w:szCs w:val="22"/>
        </w:rPr>
        <w:t xml:space="preserve"> по полу-возрасту в соответствии с данными Петростата</w:t>
      </w:r>
      <w:r w:rsidRPr="0062130B">
        <w:rPr>
          <w:rFonts w:asciiTheme="minorHAnsi" w:eastAsia="MS Mincho" w:hAnsiTheme="minorHAnsi"/>
          <w:sz w:val="22"/>
          <w:szCs w:val="22"/>
        </w:rPr>
        <w:t>:</w:t>
      </w:r>
    </w:p>
    <w:p w:rsidR="00D10489" w:rsidRPr="0062130B" w:rsidRDefault="00D10489" w:rsidP="00D10489">
      <w:pPr>
        <w:pStyle w:val="af5"/>
        <w:jc w:val="both"/>
        <w:rPr>
          <w:rFonts w:asciiTheme="minorHAnsi" w:eastAsia="MS Mincho" w:hAnsiTheme="minorHAnsi"/>
          <w:sz w:val="22"/>
          <w:szCs w:val="22"/>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5"/>
        <w:gridCol w:w="1778"/>
        <w:gridCol w:w="1805"/>
        <w:gridCol w:w="1803"/>
        <w:gridCol w:w="1805"/>
      </w:tblGrid>
      <w:tr w:rsidR="00D10489" w:rsidRPr="0062130B" w:rsidTr="0062130B">
        <w:trPr>
          <w:trHeight w:val="390"/>
        </w:trPr>
        <w:tc>
          <w:tcPr>
            <w:tcW w:w="1020" w:type="dxa"/>
            <w:tcMar>
              <w:left w:w="57" w:type="dxa"/>
              <w:right w:w="57" w:type="dxa"/>
            </w:tcMar>
            <w:vAlign w:val="center"/>
          </w:tcPr>
          <w:p w:rsidR="00D10489" w:rsidRPr="0062130B" w:rsidRDefault="0062130B" w:rsidP="0062130B">
            <w:pPr>
              <w:jc w:val="center"/>
              <w:rPr>
                <w:rFonts w:cs="Calibri"/>
                <w:b/>
                <w:iCs/>
              </w:rPr>
            </w:pPr>
            <w:r w:rsidRPr="0062130B">
              <w:rPr>
                <w:rFonts w:cs="Calibri"/>
                <w:b/>
                <w:iCs/>
              </w:rPr>
              <w:t>пол</w:t>
            </w:r>
          </w:p>
        </w:tc>
        <w:tc>
          <w:tcPr>
            <w:tcW w:w="3390" w:type="dxa"/>
            <w:gridSpan w:val="4"/>
            <w:shd w:val="clear" w:color="auto" w:fill="auto"/>
            <w:tcMar>
              <w:left w:w="57" w:type="dxa"/>
              <w:right w:w="57" w:type="dxa"/>
            </w:tcMar>
            <w:vAlign w:val="center"/>
            <w:hideMark/>
          </w:tcPr>
          <w:p w:rsidR="00D10489" w:rsidRPr="0062130B" w:rsidRDefault="00D10489" w:rsidP="0062130B">
            <w:pPr>
              <w:jc w:val="center"/>
              <w:rPr>
                <w:rFonts w:cs="Calibri"/>
                <w:b/>
                <w:iCs/>
              </w:rPr>
            </w:pPr>
            <w:r w:rsidRPr="0062130B">
              <w:rPr>
                <w:rFonts w:cs="Calibri"/>
                <w:b/>
                <w:iCs/>
              </w:rPr>
              <w:t>возраст</w:t>
            </w:r>
          </w:p>
        </w:tc>
      </w:tr>
      <w:tr w:rsidR="00D10489" w:rsidRPr="0062130B" w:rsidTr="0062130B">
        <w:trPr>
          <w:trHeight w:val="510"/>
        </w:trPr>
        <w:tc>
          <w:tcPr>
            <w:tcW w:w="1020" w:type="dxa"/>
            <w:tcMar>
              <w:left w:w="57" w:type="dxa"/>
              <w:right w:w="57" w:type="dxa"/>
            </w:tcMar>
            <w:vAlign w:val="center"/>
          </w:tcPr>
          <w:p w:rsidR="00D10489" w:rsidRPr="0062130B" w:rsidRDefault="00D10489" w:rsidP="0062130B">
            <w:pPr>
              <w:jc w:val="center"/>
              <w:rPr>
                <w:rFonts w:cs="Calibri"/>
                <w:b/>
                <w:bCs/>
                <w:i/>
                <w:iCs/>
              </w:rPr>
            </w:pPr>
          </w:p>
        </w:tc>
        <w:tc>
          <w:tcPr>
            <w:tcW w:w="838" w:type="dxa"/>
            <w:shd w:val="clear" w:color="auto" w:fill="auto"/>
            <w:tcMar>
              <w:left w:w="57" w:type="dxa"/>
              <w:right w:w="57" w:type="dxa"/>
            </w:tcMar>
            <w:vAlign w:val="center"/>
            <w:hideMark/>
          </w:tcPr>
          <w:p w:rsidR="00D10489" w:rsidRPr="0062130B" w:rsidRDefault="00D10489" w:rsidP="0062130B">
            <w:pPr>
              <w:jc w:val="center"/>
              <w:rPr>
                <w:rFonts w:cs="Calibri"/>
                <w:b/>
                <w:bCs/>
                <w:i/>
                <w:iCs/>
              </w:rPr>
            </w:pPr>
            <w:r w:rsidRPr="0062130B">
              <w:rPr>
                <w:rFonts w:cs="Calibri"/>
                <w:b/>
                <w:bCs/>
                <w:i/>
                <w:iCs/>
              </w:rPr>
              <w:t>18-29</w:t>
            </w:r>
          </w:p>
        </w:tc>
        <w:tc>
          <w:tcPr>
            <w:tcW w:w="851" w:type="dxa"/>
            <w:shd w:val="clear" w:color="auto" w:fill="auto"/>
            <w:tcMar>
              <w:left w:w="57" w:type="dxa"/>
              <w:right w:w="57" w:type="dxa"/>
            </w:tcMar>
            <w:vAlign w:val="center"/>
            <w:hideMark/>
          </w:tcPr>
          <w:p w:rsidR="00D10489" w:rsidRPr="0062130B" w:rsidRDefault="00D10489" w:rsidP="0062130B">
            <w:pPr>
              <w:jc w:val="center"/>
              <w:rPr>
                <w:rFonts w:cs="Calibri"/>
                <w:b/>
                <w:bCs/>
                <w:i/>
                <w:iCs/>
              </w:rPr>
            </w:pPr>
            <w:r w:rsidRPr="0062130B">
              <w:rPr>
                <w:rFonts w:cs="Calibri"/>
                <w:b/>
                <w:bCs/>
                <w:i/>
                <w:iCs/>
              </w:rPr>
              <w:t>30-44</w:t>
            </w:r>
          </w:p>
        </w:tc>
        <w:tc>
          <w:tcPr>
            <w:tcW w:w="850" w:type="dxa"/>
            <w:shd w:val="clear" w:color="auto" w:fill="auto"/>
            <w:tcMar>
              <w:left w:w="57" w:type="dxa"/>
              <w:right w:w="57" w:type="dxa"/>
            </w:tcMar>
            <w:vAlign w:val="center"/>
            <w:hideMark/>
          </w:tcPr>
          <w:p w:rsidR="00D10489" w:rsidRPr="0062130B" w:rsidRDefault="00D10489" w:rsidP="0062130B">
            <w:pPr>
              <w:jc w:val="center"/>
              <w:rPr>
                <w:rFonts w:cs="Calibri"/>
                <w:b/>
                <w:bCs/>
                <w:i/>
                <w:iCs/>
              </w:rPr>
            </w:pPr>
            <w:r w:rsidRPr="0062130B">
              <w:rPr>
                <w:rFonts w:cs="Calibri"/>
                <w:b/>
                <w:bCs/>
                <w:i/>
                <w:iCs/>
              </w:rPr>
              <w:t>45-59</w:t>
            </w:r>
          </w:p>
        </w:tc>
        <w:tc>
          <w:tcPr>
            <w:tcW w:w="851" w:type="dxa"/>
            <w:shd w:val="clear" w:color="auto" w:fill="auto"/>
            <w:tcMar>
              <w:left w:w="57" w:type="dxa"/>
              <w:right w:w="57" w:type="dxa"/>
            </w:tcMar>
            <w:vAlign w:val="center"/>
            <w:hideMark/>
          </w:tcPr>
          <w:p w:rsidR="00D10489" w:rsidRPr="0062130B" w:rsidRDefault="00D10489" w:rsidP="0062130B">
            <w:pPr>
              <w:jc w:val="center"/>
              <w:rPr>
                <w:rFonts w:cs="Calibri"/>
                <w:b/>
                <w:bCs/>
                <w:i/>
                <w:iCs/>
              </w:rPr>
            </w:pPr>
            <w:r w:rsidRPr="0062130B">
              <w:rPr>
                <w:rFonts w:cs="Calibri"/>
                <w:b/>
                <w:bCs/>
                <w:i/>
                <w:iCs/>
              </w:rPr>
              <w:t>60+</w:t>
            </w:r>
          </w:p>
        </w:tc>
      </w:tr>
      <w:tr w:rsidR="00D10489" w:rsidRPr="0062130B" w:rsidTr="0062130B">
        <w:trPr>
          <w:trHeight w:val="510"/>
        </w:trPr>
        <w:tc>
          <w:tcPr>
            <w:tcW w:w="1020" w:type="dxa"/>
            <w:tcMar>
              <w:left w:w="57" w:type="dxa"/>
              <w:right w:w="57" w:type="dxa"/>
            </w:tcMar>
            <w:vAlign w:val="center"/>
          </w:tcPr>
          <w:p w:rsidR="00D10489" w:rsidRPr="0062130B" w:rsidRDefault="00D10489" w:rsidP="0062130B">
            <w:pPr>
              <w:jc w:val="center"/>
              <w:rPr>
                <w:rFonts w:cs="Calibri"/>
                <w:b/>
                <w:bCs/>
                <w:i/>
                <w:iCs/>
              </w:rPr>
            </w:pPr>
            <w:r w:rsidRPr="0062130B">
              <w:rPr>
                <w:rFonts w:cs="Calibri"/>
                <w:b/>
                <w:bCs/>
                <w:i/>
                <w:iCs/>
              </w:rPr>
              <w:t>Мужчины</w:t>
            </w:r>
          </w:p>
          <w:p w:rsidR="00D10489" w:rsidRPr="0062130B" w:rsidRDefault="00D10489" w:rsidP="0062130B">
            <w:pPr>
              <w:jc w:val="center"/>
              <w:rPr>
                <w:rFonts w:cs="Calibri"/>
                <w:b/>
                <w:bCs/>
                <w:i/>
                <w:iCs/>
              </w:rPr>
            </w:pPr>
            <w:r w:rsidRPr="0062130B">
              <w:rPr>
                <w:rFonts w:cs="Calibri"/>
                <w:b/>
                <w:bCs/>
                <w:i/>
                <w:iCs/>
              </w:rPr>
              <w:t>44%</w:t>
            </w:r>
          </w:p>
        </w:tc>
        <w:tc>
          <w:tcPr>
            <w:tcW w:w="838" w:type="dxa"/>
            <w:shd w:val="clear" w:color="auto" w:fill="auto"/>
            <w:tcMar>
              <w:left w:w="57" w:type="dxa"/>
              <w:right w:w="57" w:type="dxa"/>
            </w:tcMar>
            <w:vAlign w:val="center"/>
          </w:tcPr>
          <w:p w:rsidR="00D10489" w:rsidRPr="0062130B" w:rsidRDefault="00D10489" w:rsidP="0062130B">
            <w:pPr>
              <w:jc w:val="center"/>
              <w:rPr>
                <w:rFonts w:cs="Calibri"/>
                <w:color w:val="000000"/>
              </w:rPr>
            </w:pPr>
            <w:r w:rsidRPr="0062130B">
              <w:rPr>
                <w:rFonts w:cs="Calibri"/>
                <w:color w:val="000000"/>
              </w:rPr>
              <w:t>9,8%</w:t>
            </w:r>
          </w:p>
        </w:tc>
        <w:tc>
          <w:tcPr>
            <w:tcW w:w="851" w:type="dxa"/>
            <w:shd w:val="clear" w:color="auto" w:fill="auto"/>
            <w:tcMar>
              <w:left w:w="57" w:type="dxa"/>
              <w:right w:w="57" w:type="dxa"/>
            </w:tcMar>
            <w:vAlign w:val="center"/>
          </w:tcPr>
          <w:p w:rsidR="00D10489" w:rsidRPr="0062130B" w:rsidRDefault="00D10489" w:rsidP="0062130B">
            <w:pPr>
              <w:jc w:val="center"/>
              <w:rPr>
                <w:rFonts w:cs="Calibri"/>
                <w:color w:val="000000"/>
              </w:rPr>
            </w:pPr>
            <w:r w:rsidRPr="0062130B">
              <w:rPr>
                <w:rFonts w:cs="Calibri"/>
                <w:color w:val="000000"/>
              </w:rPr>
              <w:t>14,2%</w:t>
            </w:r>
          </w:p>
        </w:tc>
        <w:tc>
          <w:tcPr>
            <w:tcW w:w="850" w:type="dxa"/>
            <w:shd w:val="clear" w:color="auto" w:fill="auto"/>
            <w:tcMar>
              <w:left w:w="57" w:type="dxa"/>
              <w:right w:w="57" w:type="dxa"/>
            </w:tcMar>
            <w:vAlign w:val="center"/>
          </w:tcPr>
          <w:p w:rsidR="00D10489" w:rsidRPr="0062130B" w:rsidRDefault="00D10489" w:rsidP="0062130B">
            <w:pPr>
              <w:jc w:val="center"/>
              <w:rPr>
                <w:rFonts w:cs="Calibri"/>
                <w:color w:val="000000"/>
              </w:rPr>
            </w:pPr>
            <w:r w:rsidRPr="0062130B">
              <w:rPr>
                <w:rFonts w:cs="Calibri"/>
                <w:color w:val="000000"/>
              </w:rPr>
              <w:t>10,9%</w:t>
            </w:r>
          </w:p>
        </w:tc>
        <w:tc>
          <w:tcPr>
            <w:tcW w:w="851" w:type="dxa"/>
            <w:shd w:val="clear" w:color="auto" w:fill="auto"/>
            <w:tcMar>
              <w:left w:w="57" w:type="dxa"/>
              <w:right w:w="57" w:type="dxa"/>
            </w:tcMar>
            <w:vAlign w:val="center"/>
          </w:tcPr>
          <w:p w:rsidR="00D10489" w:rsidRPr="0062130B" w:rsidRDefault="00D10489" w:rsidP="0062130B">
            <w:pPr>
              <w:jc w:val="center"/>
              <w:rPr>
                <w:rFonts w:cs="Calibri"/>
                <w:color w:val="000000"/>
              </w:rPr>
            </w:pPr>
            <w:r w:rsidRPr="0062130B">
              <w:rPr>
                <w:rFonts w:cs="Calibri"/>
                <w:color w:val="000000"/>
              </w:rPr>
              <w:t>8,9%</w:t>
            </w:r>
          </w:p>
        </w:tc>
      </w:tr>
      <w:tr w:rsidR="00D10489" w:rsidRPr="0062130B" w:rsidTr="0062130B">
        <w:trPr>
          <w:trHeight w:val="510"/>
        </w:trPr>
        <w:tc>
          <w:tcPr>
            <w:tcW w:w="1020" w:type="dxa"/>
            <w:tcMar>
              <w:left w:w="57" w:type="dxa"/>
              <w:right w:w="57" w:type="dxa"/>
            </w:tcMar>
            <w:vAlign w:val="center"/>
          </w:tcPr>
          <w:p w:rsidR="00D10489" w:rsidRPr="0062130B" w:rsidRDefault="00D10489" w:rsidP="0062130B">
            <w:pPr>
              <w:jc w:val="center"/>
              <w:rPr>
                <w:rFonts w:cs="Calibri"/>
                <w:b/>
                <w:bCs/>
                <w:i/>
                <w:iCs/>
              </w:rPr>
            </w:pPr>
            <w:r w:rsidRPr="0062130B">
              <w:rPr>
                <w:rFonts w:cs="Calibri"/>
                <w:b/>
                <w:bCs/>
                <w:i/>
                <w:iCs/>
              </w:rPr>
              <w:t>Женщины</w:t>
            </w:r>
          </w:p>
          <w:p w:rsidR="00D10489" w:rsidRPr="0062130B" w:rsidRDefault="00D10489" w:rsidP="0062130B">
            <w:pPr>
              <w:jc w:val="center"/>
              <w:rPr>
                <w:rFonts w:cs="Calibri"/>
                <w:b/>
                <w:bCs/>
                <w:i/>
                <w:iCs/>
              </w:rPr>
            </w:pPr>
            <w:r w:rsidRPr="0062130B">
              <w:rPr>
                <w:rFonts w:cs="Calibri"/>
                <w:b/>
                <w:bCs/>
                <w:i/>
                <w:iCs/>
              </w:rPr>
              <w:t>56%</w:t>
            </w:r>
          </w:p>
        </w:tc>
        <w:tc>
          <w:tcPr>
            <w:tcW w:w="838" w:type="dxa"/>
            <w:shd w:val="clear" w:color="auto" w:fill="auto"/>
            <w:tcMar>
              <w:left w:w="57" w:type="dxa"/>
              <w:right w:w="57" w:type="dxa"/>
            </w:tcMar>
            <w:vAlign w:val="center"/>
          </w:tcPr>
          <w:p w:rsidR="00D10489" w:rsidRPr="0062130B" w:rsidRDefault="00D10489" w:rsidP="0062130B">
            <w:pPr>
              <w:jc w:val="center"/>
              <w:rPr>
                <w:rFonts w:cs="Calibri"/>
                <w:color w:val="000000"/>
              </w:rPr>
            </w:pPr>
            <w:r w:rsidRPr="0062130B">
              <w:rPr>
                <w:rFonts w:cs="Calibri"/>
                <w:color w:val="000000"/>
              </w:rPr>
              <w:t>9,8%</w:t>
            </w:r>
          </w:p>
        </w:tc>
        <w:tc>
          <w:tcPr>
            <w:tcW w:w="851" w:type="dxa"/>
            <w:shd w:val="clear" w:color="auto" w:fill="auto"/>
            <w:tcMar>
              <w:left w:w="57" w:type="dxa"/>
              <w:right w:w="57" w:type="dxa"/>
            </w:tcMar>
            <w:vAlign w:val="center"/>
          </w:tcPr>
          <w:p w:rsidR="00D10489" w:rsidRPr="0062130B" w:rsidRDefault="00D10489" w:rsidP="0062130B">
            <w:pPr>
              <w:jc w:val="center"/>
              <w:rPr>
                <w:rFonts w:cs="Calibri"/>
                <w:color w:val="000000"/>
              </w:rPr>
            </w:pPr>
            <w:r w:rsidRPr="0062130B">
              <w:rPr>
                <w:rFonts w:cs="Calibri"/>
                <w:color w:val="000000"/>
              </w:rPr>
              <w:t>15,1%</w:t>
            </w:r>
          </w:p>
        </w:tc>
        <w:tc>
          <w:tcPr>
            <w:tcW w:w="850" w:type="dxa"/>
            <w:shd w:val="clear" w:color="auto" w:fill="auto"/>
            <w:tcMar>
              <w:left w:w="57" w:type="dxa"/>
              <w:right w:w="57" w:type="dxa"/>
            </w:tcMar>
            <w:vAlign w:val="center"/>
          </w:tcPr>
          <w:p w:rsidR="00D10489" w:rsidRPr="0062130B" w:rsidRDefault="00D10489" w:rsidP="0062130B">
            <w:pPr>
              <w:jc w:val="center"/>
              <w:rPr>
                <w:rFonts w:cs="Calibri"/>
                <w:color w:val="000000"/>
              </w:rPr>
            </w:pPr>
            <w:r w:rsidRPr="0062130B">
              <w:rPr>
                <w:rFonts w:cs="Calibri"/>
                <w:color w:val="000000"/>
              </w:rPr>
              <w:t>13,3%</w:t>
            </w:r>
          </w:p>
        </w:tc>
        <w:tc>
          <w:tcPr>
            <w:tcW w:w="851" w:type="dxa"/>
            <w:shd w:val="clear" w:color="auto" w:fill="auto"/>
            <w:tcMar>
              <w:left w:w="57" w:type="dxa"/>
              <w:right w:w="57" w:type="dxa"/>
            </w:tcMar>
            <w:vAlign w:val="center"/>
          </w:tcPr>
          <w:p w:rsidR="00D10489" w:rsidRPr="0062130B" w:rsidRDefault="00D10489" w:rsidP="0062130B">
            <w:pPr>
              <w:jc w:val="center"/>
              <w:rPr>
                <w:rFonts w:cs="Calibri"/>
                <w:color w:val="000000"/>
              </w:rPr>
            </w:pPr>
            <w:r w:rsidRPr="0062130B">
              <w:rPr>
                <w:rFonts w:cs="Calibri"/>
                <w:color w:val="000000"/>
              </w:rPr>
              <w:t>18,0%</w:t>
            </w:r>
          </w:p>
        </w:tc>
      </w:tr>
    </w:tbl>
    <w:p w:rsidR="00D10489" w:rsidRPr="0062130B" w:rsidRDefault="00D10489" w:rsidP="00D10489">
      <w:pPr>
        <w:pStyle w:val="af5"/>
        <w:jc w:val="both"/>
        <w:rPr>
          <w:rFonts w:asciiTheme="minorHAnsi" w:eastAsia="MS Mincho" w:hAnsiTheme="minorHAnsi"/>
          <w:sz w:val="22"/>
          <w:szCs w:val="22"/>
        </w:rPr>
      </w:pPr>
    </w:p>
    <w:p w:rsidR="00D10489" w:rsidRPr="0062130B" w:rsidRDefault="00D10489" w:rsidP="00D10489">
      <w:pPr>
        <w:pStyle w:val="af5"/>
        <w:jc w:val="both"/>
        <w:rPr>
          <w:rFonts w:asciiTheme="minorHAnsi" w:eastAsia="MS Mincho" w:hAnsiTheme="minorHAnsi"/>
          <w:sz w:val="22"/>
          <w:szCs w:val="22"/>
        </w:rPr>
      </w:pPr>
      <w:r w:rsidRPr="0062130B">
        <w:rPr>
          <w:rFonts w:asciiTheme="minorHAnsi" w:eastAsia="MS Mincho" w:hAnsiTheme="minorHAnsi"/>
          <w:sz w:val="22"/>
          <w:szCs w:val="22"/>
        </w:rPr>
        <w:t>Доля районов в общем населении города (со ссылкой на данные Петростата на 1.01.2019):</w:t>
      </w:r>
    </w:p>
    <w:p w:rsidR="00D10489" w:rsidRPr="0062130B" w:rsidRDefault="00A602EA" w:rsidP="00D10489">
      <w:pPr>
        <w:pStyle w:val="af5"/>
        <w:jc w:val="both"/>
        <w:rPr>
          <w:rFonts w:asciiTheme="minorHAnsi" w:eastAsia="MS Mincho" w:hAnsiTheme="minorHAnsi"/>
          <w:sz w:val="22"/>
          <w:szCs w:val="22"/>
        </w:rPr>
      </w:pPr>
      <w:hyperlink r:id="rId8" w:anchor="Демография" w:history="1">
        <w:r w:rsidR="0062130B" w:rsidRPr="00302F74">
          <w:rPr>
            <w:rStyle w:val="aa"/>
            <w:rFonts w:asciiTheme="minorHAnsi" w:eastAsia="MS Mincho" w:hAnsiTheme="minorHAnsi"/>
            <w:sz w:val="22"/>
            <w:szCs w:val="22"/>
          </w:rPr>
          <w:t>https://ru.wikipedia.org/wiki/Население_Санкт-Петербурга#Демография</w:t>
        </w:r>
      </w:hyperlink>
      <w:r w:rsidR="0062130B">
        <w:rPr>
          <w:rFonts w:asciiTheme="minorHAnsi" w:eastAsia="MS Mincho" w:hAnsiTheme="minorHAnsi"/>
          <w:sz w:val="22"/>
          <w:szCs w:val="22"/>
        </w:rPr>
        <w:t xml:space="preserve"> </w:t>
      </w:r>
    </w:p>
    <w:p w:rsidR="00D10489" w:rsidRPr="0062130B" w:rsidRDefault="00D10489" w:rsidP="00D10489"/>
    <w:p w:rsidR="00D10489" w:rsidRPr="00D10489" w:rsidRDefault="00D10489">
      <w:pPr>
        <w:pStyle w:val="af1"/>
        <w:shd w:val="clear" w:color="auto" w:fill="FFFFFF"/>
        <w:spacing w:before="60" w:beforeAutospacing="0" w:after="0" w:afterAutospacing="0"/>
        <w:jc w:val="both"/>
        <w:rPr>
          <w:rFonts w:asciiTheme="minorHAnsi" w:hAnsiTheme="minorHAnsi" w:cstheme="minorHAnsi"/>
        </w:rPr>
      </w:pPr>
    </w:p>
    <w:sectPr w:rsidR="00D10489" w:rsidRPr="00D10489" w:rsidSect="00D10489">
      <w:headerReference w:type="default" r:id="rId9"/>
      <w:footerReference w:type="default" r:id="rId10"/>
      <w:headerReference w:type="first" r:id="rId11"/>
      <w:pgSz w:w="11906" w:h="16838" w:code="9"/>
      <w:pgMar w:top="1559"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2EA" w:rsidRDefault="00A602EA" w:rsidP="00FD5BBE">
      <w:r>
        <w:separator/>
      </w:r>
    </w:p>
  </w:endnote>
  <w:endnote w:type="continuationSeparator" w:id="0">
    <w:p w:rsidR="00A602EA" w:rsidRDefault="00A602EA" w:rsidP="00FD5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2001358"/>
      <w:docPartObj>
        <w:docPartGallery w:val="Page Numbers (Bottom of Page)"/>
        <w:docPartUnique/>
      </w:docPartObj>
    </w:sdtPr>
    <w:sdtEndPr/>
    <w:sdtContent>
      <w:p w:rsidR="00083585" w:rsidRDefault="00083585">
        <w:pPr>
          <w:pStyle w:val="ad"/>
          <w:jc w:val="right"/>
        </w:pPr>
        <w:r>
          <w:fldChar w:fldCharType="begin"/>
        </w:r>
        <w:r>
          <w:instrText>PAGE   \* MERGEFORMAT</w:instrText>
        </w:r>
        <w:r>
          <w:fldChar w:fldCharType="separate"/>
        </w:r>
        <w:r w:rsidR="00055AEC">
          <w:rPr>
            <w:noProof/>
          </w:rPr>
          <w:t>2</w:t>
        </w:r>
        <w:r>
          <w:fldChar w:fldCharType="end"/>
        </w:r>
      </w:p>
    </w:sdtContent>
  </w:sdt>
  <w:p w:rsidR="00083585" w:rsidRPr="007279B4" w:rsidRDefault="007279B4">
    <w:pPr>
      <w:pStyle w:val="ad"/>
      <w:rPr>
        <w:color w:val="31849B" w:themeColor="accent5" w:themeShade="BF"/>
        <w:sz w:val="14"/>
      </w:rPr>
    </w:pPr>
    <w:r w:rsidRPr="007279B4">
      <w:rPr>
        <w:rFonts w:cstheme="minorHAnsi"/>
        <w:color w:val="31849B" w:themeColor="accent5" w:themeShade="BF"/>
        <w:sz w:val="14"/>
      </w:rPr>
      <w:t>©</w:t>
    </w:r>
    <w:r w:rsidRPr="007279B4">
      <w:rPr>
        <w:color w:val="31849B" w:themeColor="accent5" w:themeShade="BF"/>
        <w:sz w:val="14"/>
      </w:rPr>
      <w:t xml:space="preserve"> «Открытое мнение», 201</w:t>
    </w:r>
    <w:r w:rsidR="003D2953">
      <w:rPr>
        <w:color w:val="31849B" w:themeColor="accent5" w:themeShade="BF"/>
        <w:sz w:val="14"/>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2EA" w:rsidRDefault="00A602EA" w:rsidP="00FD5BBE">
      <w:r>
        <w:separator/>
      </w:r>
    </w:p>
  </w:footnote>
  <w:footnote w:type="continuationSeparator" w:id="0">
    <w:p w:rsidR="00A602EA" w:rsidRDefault="00A602EA" w:rsidP="00FD5B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489" w:rsidRPr="00D10489" w:rsidRDefault="00D10489" w:rsidP="00D10489">
    <w:pPr>
      <w:pStyle w:val="1"/>
      <w:pBdr>
        <w:bottom w:val="single" w:sz="4" w:space="1" w:color="auto"/>
      </w:pBdr>
      <w:rPr>
        <w:b w:val="0"/>
        <w:sz w:val="18"/>
        <w:szCs w:val="18"/>
      </w:rPr>
    </w:pPr>
    <w:r w:rsidRPr="00D10489">
      <w:rPr>
        <w:b w:val="0"/>
        <w:sz w:val="18"/>
        <w:szCs w:val="18"/>
      </w:rPr>
      <w:t xml:space="preserve">Открытое мнение – Санкт-Петербург (2019) </w:t>
    </w:r>
  </w:p>
  <w:p w:rsidR="00D10489" w:rsidRPr="00D10489" w:rsidRDefault="00D10489" w:rsidP="00D10489">
    <w:pPr>
      <w:pStyle w:val="1"/>
      <w:pBdr>
        <w:bottom w:val="single" w:sz="4" w:space="1" w:color="auto"/>
      </w:pBdr>
      <w:spacing w:before="0"/>
      <w:rPr>
        <w:b w:val="0"/>
        <w:sz w:val="18"/>
        <w:szCs w:val="18"/>
      </w:rPr>
    </w:pPr>
    <w:r w:rsidRPr="00D10489">
      <w:rPr>
        <w:b w:val="0"/>
        <w:sz w:val="18"/>
        <w:szCs w:val="18"/>
      </w:rPr>
      <w:t>Методика формирования выборочной совокупности респондентов уличного опроса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489" w:rsidRDefault="00D10489">
    <w:pPr>
      <w:pStyle w:val="ab"/>
    </w:pPr>
    <w:r>
      <w:rPr>
        <w:noProof/>
        <w:lang w:eastAsia="ru-RU"/>
      </w:rPr>
      <w:drawing>
        <wp:inline distT="0" distB="0" distL="0" distR="0" wp14:anchorId="43519806" wp14:editId="2C4204FC">
          <wp:extent cx="1645920" cy="24794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ng"/>
                  <pic:cNvPicPr/>
                </pic:nvPicPr>
                <pic:blipFill>
                  <a:blip r:embed="rId1">
                    <a:extLst>
                      <a:ext uri="{28A0092B-C50C-407E-A947-70E740481C1C}">
                        <a14:useLocalDpi xmlns:a14="http://schemas.microsoft.com/office/drawing/2010/main" val="0"/>
                      </a:ext>
                    </a:extLst>
                  </a:blip>
                  <a:stretch>
                    <a:fillRect/>
                  </a:stretch>
                </pic:blipFill>
                <pic:spPr>
                  <a:xfrm>
                    <a:off x="0" y="0"/>
                    <a:ext cx="1655699" cy="24941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2E41E94"/>
    <w:lvl w:ilvl="0">
      <w:start w:val="1"/>
      <w:numFmt w:val="bullet"/>
      <w:lvlText w:val=""/>
      <w:lvlJc w:val="left"/>
      <w:pPr>
        <w:tabs>
          <w:tab w:val="num" w:pos="360"/>
        </w:tabs>
        <w:ind w:left="360" w:hanging="360"/>
      </w:pPr>
      <w:rPr>
        <w:rFonts w:ascii="Symbol" w:hAnsi="Symbol" w:hint="default"/>
      </w:rPr>
    </w:lvl>
  </w:abstractNum>
  <w:abstractNum w:abstractNumId="1">
    <w:nsid w:val="0B88167B"/>
    <w:multiLevelType w:val="hybridMultilevel"/>
    <w:tmpl w:val="3F4E1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951458"/>
    <w:multiLevelType w:val="hybridMultilevel"/>
    <w:tmpl w:val="0B60B4F8"/>
    <w:lvl w:ilvl="0" w:tplc="46C8F4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CB237F"/>
    <w:multiLevelType w:val="multilevel"/>
    <w:tmpl w:val="5E7410D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29303F23"/>
    <w:multiLevelType w:val="hybridMultilevel"/>
    <w:tmpl w:val="B85C20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1C2123"/>
    <w:multiLevelType w:val="hybridMultilevel"/>
    <w:tmpl w:val="E25098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7D10474"/>
    <w:multiLevelType w:val="hybridMultilevel"/>
    <w:tmpl w:val="FCF6266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FD04AC1"/>
    <w:multiLevelType w:val="hybridMultilevel"/>
    <w:tmpl w:val="25A0BF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7A120C6"/>
    <w:multiLevelType w:val="hybridMultilevel"/>
    <w:tmpl w:val="02082F0C"/>
    <w:lvl w:ilvl="0" w:tplc="07664904">
      <w:start w:val="1"/>
      <w:numFmt w:val="bullet"/>
      <w:pStyle w:val="a"/>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9">
    <w:nsid w:val="4F1B0C3C"/>
    <w:multiLevelType w:val="hybridMultilevel"/>
    <w:tmpl w:val="23F4D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08118E9"/>
    <w:multiLevelType w:val="hybridMultilevel"/>
    <w:tmpl w:val="8FA05858"/>
    <w:lvl w:ilvl="0" w:tplc="4DB23C88">
      <w:numFmt w:val="bullet"/>
      <w:lvlText w:val="•"/>
      <w:lvlJc w:val="left"/>
      <w:pPr>
        <w:ind w:left="2119" w:hanging="1410"/>
      </w:pPr>
      <w:rPr>
        <w:rFonts w:ascii="Calibri" w:eastAsiaTheme="minorHAnsi" w:hAnsi="Calibri" w:cs="Calibr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55722F7B"/>
    <w:multiLevelType w:val="hybridMultilevel"/>
    <w:tmpl w:val="A2760814"/>
    <w:lvl w:ilvl="0" w:tplc="4DB23C88">
      <w:numFmt w:val="bullet"/>
      <w:lvlText w:val="•"/>
      <w:lvlJc w:val="left"/>
      <w:pPr>
        <w:ind w:left="2828" w:hanging="1410"/>
      </w:pPr>
      <w:rPr>
        <w:rFonts w:ascii="Calibri" w:eastAsiaTheme="minorHAnsi" w:hAnsi="Calibri" w:cs="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6040EB3"/>
    <w:multiLevelType w:val="hybridMultilevel"/>
    <w:tmpl w:val="169A5F58"/>
    <w:lvl w:ilvl="0" w:tplc="32C88D14">
      <w:start w:val="1"/>
      <w:numFmt w:val="bullet"/>
      <w:pStyle w:val="a0"/>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3">
    <w:nsid w:val="5D5F5165"/>
    <w:multiLevelType w:val="hybridMultilevel"/>
    <w:tmpl w:val="8A1607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ED146AD"/>
    <w:multiLevelType w:val="hybridMultilevel"/>
    <w:tmpl w:val="52EA53DC"/>
    <w:lvl w:ilvl="0" w:tplc="04190005">
      <w:start w:val="1"/>
      <w:numFmt w:val="bullet"/>
      <w:lvlText w:val=""/>
      <w:lvlJc w:val="left"/>
      <w:pPr>
        <w:tabs>
          <w:tab w:val="num" w:pos="720"/>
        </w:tabs>
        <w:ind w:left="720" w:hanging="360"/>
      </w:pPr>
      <w:rPr>
        <w:rFonts w:ascii="Wingdings" w:hAnsi="Wingdings" w:hint="default"/>
      </w:rPr>
    </w:lvl>
    <w:lvl w:ilvl="1" w:tplc="FEF8F368">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42D58A9"/>
    <w:multiLevelType w:val="hybridMultilevel"/>
    <w:tmpl w:val="97A62968"/>
    <w:lvl w:ilvl="0" w:tplc="D5BE912A">
      <w:numFmt w:val="bullet"/>
      <w:lvlText w:val=""/>
      <w:lvlJc w:val="left"/>
      <w:pPr>
        <w:ind w:left="720" w:hanging="360"/>
      </w:pPr>
      <w:rPr>
        <w:rFonts w:ascii="Symbol" w:eastAsiaTheme="minorHAnsi" w:hAnsi="Symbol" w:cstheme="minorHAns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73E05E1"/>
    <w:multiLevelType w:val="hybridMultilevel"/>
    <w:tmpl w:val="63564E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708B5DCC"/>
    <w:multiLevelType w:val="hybridMultilevel"/>
    <w:tmpl w:val="E174B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537049A"/>
    <w:multiLevelType w:val="hybridMultilevel"/>
    <w:tmpl w:val="61E896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56A43A0"/>
    <w:multiLevelType w:val="hybridMultilevel"/>
    <w:tmpl w:val="2976F488"/>
    <w:lvl w:ilvl="0" w:tplc="558E885C">
      <w:start w:val="1"/>
      <w:numFmt w:val="bullet"/>
      <w:lvlText w:val="‒"/>
      <w:lvlJc w:val="left"/>
      <w:pPr>
        <w:ind w:left="720" w:hanging="360"/>
      </w:pPr>
      <w:rPr>
        <w:rFonts w:ascii="Cambria" w:hAnsi="Cambri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8"/>
  </w:num>
  <w:num w:numId="4">
    <w:abstractNumId w:val="3"/>
  </w:num>
  <w:num w:numId="5">
    <w:abstractNumId w:val="14"/>
  </w:num>
  <w:num w:numId="6">
    <w:abstractNumId w:val="5"/>
  </w:num>
  <w:num w:numId="7">
    <w:abstractNumId w:val="10"/>
  </w:num>
  <w:num w:numId="8">
    <w:abstractNumId w:val="11"/>
  </w:num>
  <w:num w:numId="9">
    <w:abstractNumId w:val="16"/>
  </w:num>
  <w:num w:numId="10">
    <w:abstractNumId w:val="13"/>
  </w:num>
  <w:num w:numId="11">
    <w:abstractNumId w:val="2"/>
  </w:num>
  <w:num w:numId="12">
    <w:abstractNumId w:val="18"/>
  </w:num>
  <w:num w:numId="13">
    <w:abstractNumId w:val="9"/>
  </w:num>
  <w:num w:numId="14">
    <w:abstractNumId w:val="15"/>
  </w:num>
  <w:num w:numId="15">
    <w:abstractNumId w:val="6"/>
  </w:num>
  <w:num w:numId="16">
    <w:abstractNumId w:val="1"/>
  </w:num>
  <w:num w:numId="17">
    <w:abstractNumId w:val="4"/>
  </w:num>
  <w:num w:numId="18">
    <w:abstractNumId w:val="17"/>
  </w:num>
  <w:num w:numId="19">
    <w:abstractNumId w:val="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D6D"/>
    <w:rsid w:val="00012E8F"/>
    <w:rsid w:val="00017BE5"/>
    <w:rsid w:val="000360F2"/>
    <w:rsid w:val="0004428E"/>
    <w:rsid w:val="00052F10"/>
    <w:rsid w:val="00055AEC"/>
    <w:rsid w:val="00056225"/>
    <w:rsid w:val="00060018"/>
    <w:rsid w:val="0007363E"/>
    <w:rsid w:val="00083585"/>
    <w:rsid w:val="000E6FF9"/>
    <w:rsid w:val="000E7D68"/>
    <w:rsid w:val="000F0E97"/>
    <w:rsid w:val="000F7E39"/>
    <w:rsid w:val="00102D7B"/>
    <w:rsid w:val="00111FC6"/>
    <w:rsid w:val="00140326"/>
    <w:rsid w:val="00181DA5"/>
    <w:rsid w:val="001A1882"/>
    <w:rsid w:val="001B04C9"/>
    <w:rsid w:val="001F610D"/>
    <w:rsid w:val="001F6140"/>
    <w:rsid w:val="002272D4"/>
    <w:rsid w:val="00250D6D"/>
    <w:rsid w:val="00263C9F"/>
    <w:rsid w:val="003034A1"/>
    <w:rsid w:val="0032456C"/>
    <w:rsid w:val="00330277"/>
    <w:rsid w:val="00336076"/>
    <w:rsid w:val="0037030E"/>
    <w:rsid w:val="00385CE7"/>
    <w:rsid w:val="0039523D"/>
    <w:rsid w:val="003B25EF"/>
    <w:rsid w:val="003B3152"/>
    <w:rsid w:val="003C35B7"/>
    <w:rsid w:val="003D0AA9"/>
    <w:rsid w:val="003D1AFB"/>
    <w:rsid w:val="003D2953"/>
    <w:rsid w:val="00423462"/>
    <w:rsid w:val="00443D8D"/>
    <w:rsid w:val="0044753F"/>
    <w:rsid w:val="00496490"/>
    <w:rsid w:val="004A0295"/>
    <w:rsid w:val="004E36AE"/>
    <w:rsid w:val="00527155"/>
    <w:rsid w:val="005D1A55"/>
    <w:rsid w:val="0061327E"/>
    <w:rsid w:val="0062130B"/>
    <w:rsid w:val="00661D7C"/>
    <w:rsid w:val="00662372"/>
    <w:rsid w:val="006B184C"/>
    <w:rsid w:val="006B66D7"/>
    <w:rsid w:val="006D38BA"/>
    <w:rsid w:val="006E2DCE"/>
    <w:rsid w:val="00704FE5"/>
    <w:rsid w:val="007279B4"/>
    <w:rsid w:val="00727AA8"/>
    <w:rsid w:val="00751422"/>
    <w:rsid w:val="007C099F"/>
    <w:rsid w:val="007C7B58"/>
    <w:rsid w:val="007E1D88"/>
    <w:rsid w:val="007F381A"/>
    <w:rsid w:val="00852679"/>
    <w:rsid w:val="00854936"/>
    <w:rsid w:val="008926B8"/>
    <w:rsid w:val="008A547E"/>
    <w:rsid w:val="008F2B43"/>
    <w:rsid w:val="0095366D"/>
    <w:rsid w:val="009556CE"/>
    <w:rsid w:val="00A201E4"/>
    <w:rsid w:val="00A602EA"/>
    <w:rsid w:val="00A606BB"/>
    <w:rsid w:val="00AC7FE4"/>
    <w:rsid w:val="00AD4D64"/>
    <w:rsid w:val="00B45B21"/>
    <w:rsid w:val="00B62168"/>
    <w:rsid w:val="00B85781"/>
    <w:rsid w:val="00B93992"/>
    <w:rsid w:val="00BB3C31"/>
    <w:rsid w:val="00BE5F6B"/>
    <w:rsid w:val="00C33341"/>
    <w:rsid w:val="00C35B3F"/>
    <w:rsid w:val="00C903B4"/>
    <w:rsid w:val="00C93700"/>
    <w:rsid w:val="00CA2C94"/>
    <w:rsid w:val="00CB619B"/>
    <w:rsid w:val="00D10489"/>
    <w:rsid w:val="00D4074B"/>
    <w:rsid w:val="00D772F5"/>
    <w:rsid w:val="00DA6678"/>
    <w:rsid w:val="00DB7A96"/>
    <w:rsid w:val="00DC22A2"/>
    <w:rsid w:val="00DF5F53"/>
    <w:rsid w:val="00E2636C"/>
    <w:rsid w:val="00E746C9"/>
    <w:rsid w:val="00E82207"/>
    <w:rsid w:val="00E85286"/>
    <w:rsid w:val="00E866A7"/>
    <w:rsid w:val="00E92C26"/>
    <w:rsid w:val="00E94876"/>
    <w:rsid w:val="00EB7192"/>
    <w:rsid w:val="00EC0273"/>
    <w:rsid w:val="00F01CC2"/>
    <w:rsid w:val="00F325CA"/>
    <w:rsid w:val="00F3508A"/>
    <w:rsid w:val="00F57051"/>
    <w:rsid w:val="00F84275"/>
    <w:rsid w:val="00F964B9"/>
    <w:rsid w:val="00FD2CEC"/>
    <w:rsid w:val="00FD5B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81312F-E081-4680-9929-7EEACB47C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basedOn w:val="a1"/>
    <w:next w:val="a1"/>
    <w:link w:val="10"/>
    <w:uiPriority w:val="9"/>
    <w:qFormat/>
    <w:rsid w:val="00017BE5"/>
    <w:pPr>
      <w:keepNext/>
      <w:keepLines/>
      <w:spacing w:before="120"/>
      <w:outlineLvl w:val="0"/>
    </w:pPr>
    <w:rPr>
      <w:rFonts w:eastAsiaTheme="majorEastAsia" w:cstheme="minorHAnsi"/>
      <w:b/>
      <w:bCs/>
      <w:color w:val="365F91" w:themeColor="accent1" w:themeShade="BF"/>
      <w:sz w:val="28"/>
      <w:szCs w:val="28"/>
    </w:rPr>
  </w:style>
  <w:style w:type="paragraph" w:styleId="2">
    <w:name w:val="heading 2"/>
    <w:basedOn w:val="a1"/>
    <w:next w:val="a1"/>
    <w:link w:val="20"/>
    <w:uiPriority w:val="9"/>
    <w:unhideWhenUsed/>
    <w:qFormat/>
    <w:rsid w:val="003C35B7"/>
    <w:pPr>
      <w:keepNext/>
      <w:keepLines/>
      <w:spacing w:before="120" w:after="120"/>
      <w:outlineLvl w:val="1"/>
    </w:pPr>
    <w:rPr>
      <w:rFonts w:eastAsiaTheme="majorEastAsia" w:cstheme="minorHAnsi"/>
      <w:b/>
      <w:bCs/>
      <w:color w:val="4F81BD" w:themeColor="accent1"/>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qFormat/>
    <w:rsid w:val="00E2636C"/>
    <w:pPr>
      <w:suppressAutoHyphens/>
      <w:spacing w:before="60"/>
      <w:jc w:val="both"/>
    </w:pPr>
    <w:rPr>
      <w:rFonts w:ascii="Cambria" w:eastAsia="Times New Roman" w:hAnsi="Cambria"/>
      <w:sz w:val="24"/>
      <w:szCs w:val="24"/>
      <w:lang w:val="x-none" w:eastAsia="ar-SA"/>
    </w:rPr>
  </w:style>
  <w:style w:type="character" w:customStyle="1" w:styleId="a6">
    <w:name w:val="Основной текст Знак"/>
    <w:link w:val="a5"/>
    <w:rsid w:val="00E2636C"/>
    <w:rPr>
      <w:rFonts w:ascii="Cambria" w:eastAsia="Times New Roman" w:hAnsi="Cambria"/>
      <w:sz w:val="24"/>
      <w:szCs w:val="24"/>
      <w:lang w:val="x-none" w:eastAsia="ar-SA"/>
    </w:rPr>
  </w:style>
  <w:style w:type="paragraph" w:styleId="a7">
    <w:name w:val="Body Text Indent"/>
    <w:basedOn w:val="a5"/>
    <w:link w:val="a8"/>
    <w:qFormat/>
    <w:rsid w:val="00E2636C"/>
    <w:pPr>
      <w:ind w:firstLine="567"/>
    </w:pPr>
    <w:rPr>
      <w:sz w:val="23"/>
      <w:szCs w:val="22"/>
    </w:rPr>
  </w:style>
  <w:style w:type="character" w:customStyle="1" w:styleId="a8">
    <w:name w:val="Основной текст с отступом Знак"/>
    <w:link w:val="a7"/>
    <w:rsid w:val="00E2636C"/>
    <w:rPr>
      <w:rFonts w:ascii="Cambria" w:eastAsia="Times New Roman" w:hAnsi="Cambria"/>
      <w:sz w:val="23"/>
      <w:lang w:val="x-none" w:eastAsia="ar-SA"/>
    </w:rPr>
  </w:style>
  <w:style w:type="paragraph" w:styleId="a0">
    <w:name w:val="Block Text"/>
    <w:basedOn w:val="a1"/>
    <w:uiPriority w:val="99"/>
    <w:unhideWhenUsed/>
    <w:qFormat/>
    <w:rsid w:val="00E2636C"/>
    <w:pPr>
      <w:numPr>
        <w:numId w:val="1"/>
      </w:numPr>
      <w:spacing w:before="20"/>
    </w:pPr>
    <w:rPr>
      <w:rFonts w:ascii="Cambria" w:eastAsia="Calibri" w:hAnsi="Cambria" w:cs="Times New Roman"/>
      <w:i/>
      <w:sz w:val="24"/>
    </w:rPr>
  </w:style>
  <w:style w:type="paragraph" w:styleId="a">
    <w:name w:val="List Bullet"/>
    <w:basedOn w:val="a1"/>
    <w:autoRedefine/>
    <w:qFormat/>
    <w:rsid w:val="00E2636C"/>
    <w:pPr>
      <w:numPr>
        <w:numId w:val="3"/>
      </w:numPr>
      <w:spacing w:before="20"/>
      <w:jc w:val="both"/>
    </w:pPr>
    <w:rPr>
      <w:rFonts w:ascii="Cambria" w:eastAsia="Times New Roman" w:hAnsi="Cambria" w:cs="Times New Roman"/>
      <w:sz w:val="24"/>
      <w:szCs w:val="20"/>
      <w:lang w:eastAsia="ru-RU"/>
    </w:rPr>
  </w:style>
  <w:style w:type="paragraph" w:styleId="a9">
    <w:name w:val="List Paragraph"/>
    <w:basedOn w:val="a1"/>
    <w:uiPriority w:val="34"/>
    <w:qFormat/>
    <w:rsid w:val="00250D6D"/>
    <w:pPr>
      <w:ind w:left="720"/>
      <w:contextualSpacing/>
    </w:pPr>
  </w:style>
  <w:style w:type="character" w:customStyle="1" w:styleId="apple-converted-space">
    <w:name w:val="apple-converted-space"/>
    <w:basedOn w:val="a2"/>
    <w:rsid w:val="00727AA8"/>
  </w:style>
  <w:style w:type="character" w:styleId="aa">
    <w:name w:val="Hyperlink"/>
    <w:basedOn w:val="a2"/>
    <w:uiPriority w:val="99"/>
    <w:unhideWhenUsed/>
    <w:rsid w:val="00727AA8"/>
    <w:rPr>
      <w:color w:val="0000FF"/>
      <w:u w:val="single"/>
    </w:rPr>
  </w:style>
  <w:style w:type="paragraph" w:styleId="ab">
    <w:name w:val="header"/>
    <w:basedOn w:val="a1"/>
    <w:link w:val="ac"/>
    <w:uiPriority w:val="99"/>
    <w:unhideWhenUsed/>
    <w:rsid w:val="00FD5BBE"/>
    <w:pPr>
      <w:tabs>
        <w:tab w:val="center" w:pos="4677"/>
        <w:tab w:val="right" w:pos="9355"/>
      </w:tabs>
    </w:pPr>
  </w:style>
  <w:style w:type="character" w:customStyle="1" w:styleId="ac">
    <w:name w:val="Верхний колонтитул Знак"/>
    <w:basedOn w:val="a2"/>
    <w:link w:val="ab"/>
    <w:uiPriority w:val="99"/>
    <w:rsid w:val="00FD5BBE"/>
  </w:style>
  <w:style w:type="paragraph" w:styleId="ad">
    <w:name w:val="footer"/>
    <w:basedOn w:val="a1"/>
    <w:link w:val="ae"/>
    <w:uiPriority w:val="99"/>
    <w:unhideWhenUsed/>
    <w:rsid w:val="00FD5BBE"/>
    <w:pPr>
      <w:tabs>
        <w:tab w:val="center" w:pos="4677"/>
        <w:tab w:val="right" w:pos="9355"/>
      </w:tabs>
    </w:pPr>
  </w:style>
  <w:style w:type="character" w:customStyle="1" w:styleId="ae">
    <w:name w:val="Нижний колонтитул Знак"/>
    <w:basedOn w:val="a2"/>
    <w:link w:val="ad"/>
    <w:uiPriority w:val="99"/>
    <w:rsid w:val="00FD5BBE"/>
  </w:style>
  <w:style w:type="paragraph" w:styleId="af">
    <w:name w:val="Balloon Text"/>
    <w:basedOn w:val="a1"/>
    <w:link w:val="af0"/>
    <w:uiPriority w:val="99"/>
    <w:semiHidden/>
    <w:unhideWhenUsed/>
    <w:rsid w:val="00FD5BBE"/>
    <w:rPr>
      <w:rFonts w:ascii="Tahoma" w:hAnsi="Tahoma" w:cs="Tahoma"/>
      <w:sz w:val="16"/>
      <w:szCs w:val="16"/>
    </w:rPr>
  </w:style>
  <w:style w:type="character" w:customStyle="1" w:styleId="af0">
    <w:name w:val="Текст выноски Знак"/>
    <w:basedOn w:val="a2"/>
    <w:link w:val="af"/>
    <w:uiPriority w:val="99"/>
    <w:semiHidden/>
    <w:rsid w:val="00FD5BBE"/>
    <w:rPr>
      <w:rFonts w:ascii="Tahoma" w:hAnsi="Tahoma" w:cs="Tahoma"/>
      <w:sz w:val="16"/>
      <w:szCs w:val="16"/>
    </w:rPr>
  </w:style>
  <w:style w:type="paragraph" w:styleId="af1">
    <w:name w:val="Normal (Web)"/>
    <w:basedOn w:val="a1"/>
    <w:uiPriority w:val="99"/>
    <w:rsid w:val="001B04C9"/>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aragr1">
    <w:name w:val="Paragr 1"/>
    <w:rsid w:val="001B04C9"/>
    <w:pPr>
      <w:widowControl w:val="0"/>
      <w:autoSpaceDE w:val="0"/>
      <w:autoSpaceDN w:val="0"/>
      <w:spacing w:before="60" w:line="300" w:lineRule="exact"/>
      <w:jc w:val="both"/>
    </w:pPr>
    <w:rPr>
      <w:rFonts w:ascii="Times New Roman" w:eastAsia="Calibri" w:hAnsi="Times New Roman" w:cs="Times New Roman"/>
      <w:lang w:eastAsia="ru-RU"/>
    </w:rPr>
  </w:style>
  <w:style w:type="character" w:styleId="af2">
    <w:name w:val="FollowedHyperlink"/>
    <w:basedOn w:val="a2"/>
    <w:uiPriority w:val="99"/>
    <w:semiHidden/>
    <w:unhideWhenUsed/>
    <w:rsid w:val="00F57051"/>
    <w:rPr>
      <w:color w:val="800080" w:themeColor="followedHyperlink"/>
      <w:u w:val="single"/>
    </w:rPr>
  </w:style>
  <w:style w:type="character" w:customStyle="1" w:styleId="20">
    <w:name w:val="Заголовок 2 Знак"/>
    <w:basedOn w:val="a2"/>
    <w:link w:val="2"/>
    <w:uiPriority w:val="9"/>
    <w:rsid w:val="003C35B7"/>
    <w:rPr>
      <w:rFonts w:eastAsiaTheme="majorEastAsia" w:cstheme="minorHAnsi"/>
      <w:b/>
      <w:bCs/>
      <w:color w:val="4F81BD" w:themeColor="accent1"/>
      <w:sz w:val="26"/>
      <w:szCs w:val="26"/>
    </w:rPr>
  </w:style>
  <w:style w:type="character" w:customStyle="1" w:styleId="10">
    <w:name w:val="Заголовок 1 Знак"/>
    <w:basedOn w:val="a2"/>
    <w:link w:val="1"/>
    <w:uiPriority w:val="9"/>
    <w:rsid w:val="00017BE5"/>
    <w:rPr>
      <w:rFonts w:eastAsiaTheme="majorEastAsia" w:cstheme="minorHAnsi"/>
      <w:b/>
      <w:bCs/>
      <w:color w:val="365F91" w:themeColor="accent1" w:themeShade="BF"/>
      <w:sz w:val="28"/>
      <w:szCs w:val="28"/>
    </w:rPr>
  </w:style>
  <w:style w:type="table" w:styleId="af3">
    <w:name w:val="Table Grid"/>
    <w:basedOn w:val="a3"/>
    <w:uiPriority w:val="59"/>
    <w:rsid w:val="000835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Intense Emphasis"/>
    <w:basedOn w:val="a2"/>
    <w:uiPriority w:val="21"/>
    <w:qFormat/>
    <w:rsid w:val="007C7B58"/>
    <w:rPr>
      <w:b/>
      <w:bCs/>
      <w:i/>
      <w:iCs/>
      <w:color w:val="4F81BD" w:themeColor="accent1"/>
    </w:rPr>
  </w:style>
  <w:style w:type="paragraph" w:styleId="af5">
    <w:name w:val="Plain Text"/>
    <w:aliases w:val="Текст Знак Знак Знак,Текст Знак Знак Знак Знак Знак Знак Знак,Текст Знак Знак Знак Знак Знак Знак Знак Знак Знак,Текст Знак Знак Знак Знак Зн Знак,Текст Знак Знак Знак Знак Знак,Текст Знак Знак Знак Знак Зн Знак Знак Знак Знак Знак"/>
    <w:basedOn w:val="a1"/>
    <w:link w:val="af6"/>
    <w:rsid w:val="003034A1"/>
    <w:rPr>
      <w:rFonts w:ascii="Courier New" w:eastAsia="Times New Roman" w:hAnsi="Courier New" w:cs="Times New Roman"/>
      <w:sz w:val="20"/>
      <w:szCs w:val="20"/>
      <w:lang w:eastAsia="ru-RU"/>
    </w:rPr>
  </w:style>
  <w:style w:type="character" w:customStyle="1" w:styleId="af6">
    <w:name w:val="Текст Знак"/>
    <w:aliases w:val="Текст Знак Знак Знак Знак,Текст Знак Знак Знак Знак Знак Знак Знак Знак,Текст Знак Знак Знак Знак Знак Знак Знак Знак Знак Знак,Текст Знак Знак Знак Знак Зн Знак Знак,Текст Знак Знак Знак Знак Знак Знак"/>
    <w:basedOn w:val="a2"/>
    <w:link w:val="af5"/>
    <w:rsid w:val="003034A1"/>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837734">
      <w:bodyDiv w:val="1"/>
      <w:marLeft w:val="0"/>
      <w:marRight w:val="0"/>
      <w:marTop w:val="0"/>
      <w:marBottom w:val="0"/>
      <w:divBdr>
        <w:top w:val="none" w:sz="0" w:space="0" w:color="auto"/>
        <w:left w:val="none" w:sz="0" w:space="0" w:color="auto"/>
        <w:bottom w:val="none" w:sz="0" w:space="0" w:color="auto"/>
        <w:right w:val="none" w:sz="0" w:space="0" w:color="auto"/>
      </w:divBdr>
    </w:div>
    <w:div w:id="1819180525">
      <w:bodyDiv w:val="1"/>
      <w:marLeft w:val="0"/>
      <w:marRight w:val="0"/>
      <w:marTop w:val="0"/>
      <w:marBottom w:val="0"/>
      <w:divBdr>
        <w:top w:val="none" w:sz="0" w:space="0" w:color="auto"/>
        <w:left w:val="none" w:sz="0" w:space="0" w:color="auto"/>
        <w:bottom w:val="none" w:sz="0" w:space="0" w:color="auto"/>
        <w:right w:val="none" w:sz="0" w:space="0" w:color="auto"/>
      </w:divBdr>
    </w:div>
    <w:div w:id="1820806751">
      <w:bodyDiv w:val="1"/>
      <w:marLeft w:val="0"/>
      <w:marRight w:val="0"/>
      <w:marTop w:val="0"/>
      <w:marBottom w:val="0"/>
      <w:divBdr>
        <w:top w:val="none" w:sz="0" w:space="0" w:color="auto"/>
        <w:left w:val="none" w:sz="0" w:space="0" w:color="auto"/>
        <w:bottom w:val="none" w:sz="0" w:space="0" w:color="auto"/>
        <w:right w:val="none" w:sz="0" w:space="0" w:color="auto"/>
      </w:divBdr>
    </w:div>
    <w:div w:id="191307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1053;&#1072;&#1089;&#1077;&#1083;&#1077;&#1085;&#1080;&#1077;_&#1057;&#1072;&#1085;&#1082;&#1090;-&#1055;&#1077;&#1090;&#1077;&#1088;&#1073;&#1091;&#1088;&#1075;&#107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D39DD-E20D-4DBA-8B15-5DA14D76A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1258</Words>
  <Characters>7174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Открытое мнение</Company>
  <LinksUpToDate>false</LinksUpToDate>
  <CharactersWithSpaces>8416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Мацкевич М.Г., Вейхер А.А., Сократилин В.В.</dc:creator>
  <cp:lastModifiedBy>user</cp:lastModifiedBy>
  <cp:revision>2</cp:revision>
  <dcterms:created xsi:type="dcterms:W3CDTF">2019-07-05T13:28:00Z</dcterms:created>
  <dcterms:modified xsi:type="dcterms:W3CDTF">2019-07-05T13:28:00Z</dcterms:modified>
</cp:coreProperties>
</file>